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F07C" w14:textId="2C7D6F5F" w:rsidR="00B93598" w:rsidRDefault="0045340E">
      <w:pPr>
        <w:pStyle w:val="a3"/>
        <w:adjustRightInd/>
        <w:spacing w:line="334" w:lineRule="exact"/>
        <w:jc w:val="center"/>
        <w:rPr>
          <w:rFonts w:ascii="ＭＳ 明朝" w:cs="Times New Roman"/>
        </w:rPr>
      </w:pPr>
      <w:r>
        <w:rPr>
          <w:rFonts w:hint="eastAsia"/>
          <w:sz w:val="28"/>
          <w:szCs w:val="28"/>
        </w:rPr>
        <w:t>コンプライアンス規程</w:t>
      </w:r>
    </w:p>
    <w:p w14:paraId="0331BC09" w14:textId="77777777" w:rsidR="00B93598" w:rsidRDefault="0045340E">
      <w:pPr>
        <w:pStyle w:val="a3"/>
        <w:adjustRightInd/>
        <w:spacing w:line="274" w:lineRule="exact"/>
        <w:rPr>
          <w:rFonts w:ascii="ＭＳ 明朝" w:cs="Times New Roman"/>
        </w:rPr>
      </w:pPr>
      <w:r>
        <w:rPr>
          <w:rFonts w:cs="Times New Roman"/>
        </w:rPr>
        <w:t xml:space="preserve"> </w:t>
      </w:r>
    </w:p>
    <w:p w14:paraId="260769D5" w14:textId="77777777" w:rsidR="00B93598" w:rsidRDefault="0045340E">
      <w:pPr>
        <w:pStyle w:val="a3"/>
        <w:wordWrap w:val="0"/>
        <w:adjustRightInd/>
        <w:spacing w:line="274" w:lineRule="exact"/>
        <w:jc w:val="right"/>
        <w:rPr>
          <w:rFonts w:ascii="ＭＳ 明朝" w:cs="Times New Roman"/>
        </w:rPr>
      </w:pPr>
      <w:r>
        <w:rPr>
          <w:rFonts w:hint="eastAsia"/>
        </w:rPr>
        <w:t>日本小学生バレーボール連盟</w:t>
      </w:r>
    </w:p>
    <w:p w14:paraId="0573CB94" w14:textId="77777777" w:rsidR="00B93598" w:rsidRDefault="0045340E">
      <w:pPr>
        <w:pStyle w:val="a3"/>
        <w:adjustRightInd/>
        <w:spacing w:line="274" w:lineRule="exact"/>
        <w:rPr>
          <w:rFonts w:ascii="ＭＳ 明朝" w:cs="Times New Roman"/>
        </w:rPr>
      </w:pPr>
      <w:r>
        <w:rPr>
          <w:rFonts w:cs="Times New Roman"/>
        </w:rPr>
        <w:t xml:space="preserve"> </w:t>
      </w:r>
    </w:p>
    <w:p w14:paraId="4655A3EA" w14:textId="77777777" w:rsidR="00B93598" w:rsidRDefault="0045340E">
      <w:pPr>
        <w:pStyle w:val="a3"/>
        <w:adjustRightInd/>
        <w:spacing w:line="294" w:lineRule="exact"/>
        <w:rPr>
          <w:rFonts w:ascii="ＭＳ 明朝" w:cs="Times New Roman"/>
        </w:rPr>
      </w:pPr>
      <w:r>
        <w:rPr>
          <w:rFonts w:ascii="ＭＳ 明朝" w:eastAsia="ＭＳ ゴシック" w:cs="ＭＳ ゴシック" w:hint="eastAsia"/>
          <w:sz w:val="24"/>
          <w:szCs w:val="24"/>
        </w:rPr>
        <w:t>第１条</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目的</w:t>
      </w:r>
      <w:r>
        <w:rPr>
          <w:rFonts w:cs="Times New Roman"/>
        </w:rPr>
        <w:t xml:space="preserve"> </w:t>
      </w:r>
    </w:p>
    <w:p w14:paraId="5E7E15DB" w14:textId="77777777" w:rsidR="00B93598" w:rsidRDefault="0045340E">
      <w:pPr>
        <w:pStyle w:val="a3"/>
        <w:adjustRightInd/>
        <w:spacing w:line="274" w:lineRule="exact"/>
        <w:rPr>
          <w:rFonts w:ascii="ＭＳ 明朝" w:cs="Times New Roman"/>
        </w:rPr>
      </w:pPr>
      <w:r>
        <w:rPr>
          <w:rFonts w:cs="Times New Roman"/>
        </w:rPr>
        <w:t xml:space="preserve"> </w:t>
      </w:r>
    </w:p>
    <w:p w14:paraId="26196833" w14:textId="77777777" w:rsidR="00B93598" w:rsidRDefault="0045340E">
      <w:pPr>
        <w:pStyle w:val="a3"/>
        <w:adjustRightInd/>
        <w:spacing w:line="274" w:lineRule="exact"/>
        <w:rPr>
          <w:rFonts w:ascii="ＭＳ 明朝" w:cs="Times New Roman"/>
        </w:rPr>
      </w:pPr>
      <w:r>
        <w:rPr>
          <w:rFonts w:hint="eastAsia"/>
        </w:rPr>
        <w:t xml:space="preserve">　この規程は、公益財団法人日本バレーボール協会（以下「ＪＶＡ」）の｢コンプライアンス規程｣に基づき、日本小学生バレーボール連盟（以下｢日小連｣）の関係者（以下｢日小連関係者｣）が順守すべき法令等に関する事項を定めることにより、日小連の社会的な信頼を確保することを目的とする。</w:t>
      </w:r>
    </w:p>
    <w:p w14:paraId="37BF26BF" w14:textId="1F3F040C" w:rsidR="00B93598" w:rsidRDefault="0045340E" w:rsidP="0045340E">
      <w:pPr>
        <w:pStyle w:val="a3"/>
        <w:adjustRightInd/>
        <w:spacing w:line="274" w:lineRule="exact"/>
        <w:ind w:left="440" w:hangingChars="200" w:hanging="440"/>
        <w:jc w:val="left"/>
        <w:rPr>
          <w:rFonts w:ascii="ＭＳ 明朝" w:cs="Times New Roman"/>
        </w:rPr>
      </w:pPr>
      <w:r>
        <w:rPr>
          <w:rFonts w:cs="Times New Roman"/>
        </w:rPr>
        <w:t xml:space="preserve">  </w:t>
      </w:r>
      <w:r>
        <w:rPr>
          <w:rFonts w:hint="eastAsia"/>
        </w:rPr>
        <w:t>＊法令等とは、日本国法令、ＪＶＡの定款、ＪＶＡ諸規程類及び日小連規約、規程類、それに付随する諸規則並びに社会規範、倫理規範等をいう。</w:t>
      </w:r>
    </w:p>
    <w:p w14:paraId="3B3E4C65" w14:textId="77777777" w:rsidR="00B93598" w:rsidRDefault="00B93598">
      <w:pPr>
        <w:pStyle w:val="a3"/>
        <w:adjustRightInd/>
        <w:spacing w:line="274" w:lineRule="exact"/>
        <w:rPr>
          <w:rFonts w:ascii="ＭＳ 明朝" w:cs="Times New Roman"/>
        </w:rPr>
      </w:pPr>
    </w:p>
    <w:p w14:paraId="6005A4D1" w14:textId="77777777" w:rsidR="00B93598" w:rsidRDefault="0045340E">
      <w:pPr>
        <w:pStyle w:val="a3"/>
        <w:adjustRightInd/>
        <w:spacing w:line="294" w:lineRule="exact"/>
        <w:rPr>
          <w:rFonts w:ascii="ＭＳ 明朝" w:cs="Times New Roman"/>
        </w:rPr>
      </w:pPr>
      <w:r>
        <w:rPr>
          <w:rFonts w:ascii="ＭＳ 明朝" w:eastAsia="ＭＳ ゴシック" w:cs="ＭＳ ゴシック" w:hint="eastAsia"/>
          <w:sz w:val="24"/>
          <w:szCs w:val="24"/>
        </w:rPr>
        <w:t>第２条</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適用範囲</w:t>
      </w:r>
      <w:r>
        <w:rPr>
          <w:rFonts w:cs="Times New Roman"/>
        </w:rPr>
        <w:t xml:space="preserve"> </w:t>
      </w:r>
    </w:p>
    <w:p w14:paraId="5390D5DE" w14:textId="77777777" w:rsidR="00B93598" w:rsidRDefault="0045340E">
      <w:pPr>
        <w:pStyle w:val="a3"/>
        <w:adjustRightInd/>
        <w:spacing w:line="274" w:lineRule="exact"/>
        <w:rPr>
          <w:rFonts w:ascii="ＭＳ 明朝" w:cs="Times New Roman"/>
        </w:rPr>
      </w:pPr>
      <w:r>
        <w:rPr>
          <w:rFonts w:cs="Times New Roman"/>
        </w:rPr>
        <w:t xml:space="preserve"> </w:t>
      </w:r>
    </w:p>
    <w:p w14:paraId="76698DB9" w14:textId="77777777" w:rsidR="00B93598" w:rsidRDefault="0045340E">
      <w:pPr>
        <w:pStyle w:val="a3"/>
        <w:adjustRightInd/>
        <w:spacing w:line="274" w:lineRule="exact"/>
        <w:rPr>
          <w:rFonts w:ascii="ＭＳ 明朝" w:cs="Times New Roman"/>
        </w:rPr>
      </w:pPr>
      <w:r>
        <w:rPr>
          <w:rFonts w:hint="eastAsia"/>
        </w:rPr>
        <w:t xml:space="preserve">　前条に規程する｢日小連関係者｣とは、以下の者をいう。</w:t>
      </w:r>
      <w:r>
        <w:rPr>
          <w:rFonts w:cs="Times New Roman"/>
        </w:rPr>
        <w:t xml:space="preserve"> </w:t>
      </w:r>
    </w:p>
    <w:p w14:paraId="4A6ED783" w14:textId="77777777" w:rsidR="00B93598" w:rsidRDefault="0045340E">
      <w:pPr>
        <w:pStyle w:val="a3"/>
        <w:adjustRightInd/>
        <w:spacing w:line="274" w:lineRule="exact"/>
        <w:rPr>
          <w:rFonts w:ascii="ＭＳ 明朝" w:cs="Times New Roman"/>
        </w:rPr>
      </w:pPr>
      <w:r>
        <w:rPr>
          <w:rFonts w:hint="eastAsia"/>
        </w:rPr>
        <w:t>（１）日小連役員（会長、副会長、理事長、常任理事、理事、監事、評議員）及び事務局の職員</w:t>
      </w:r>
      <w:r>
        <w:rPr>
          <w:rFonts w:cs="Times New Roman"/>
        </w:rPr>
        <w:t xml:space="preserve"> </w:t>
      </w:r>
    </w:p>
    <w:p w14:paraId="194E863F" w14:textId="77777777" w:rsidR="00B93598" w:rsidRDefault="0045340E">
      <w:pPr>
        <w:pStyle w:val="a3"/>
        <w:adjustRightInd/>
        <w:spacing w:line="274" w:lineRule="exact"/>
        <w:rPr>
          <w:rFonts w:ascii="ＭＳ 明朝" w:cs="Times New Roman"/>
        </w:rPr>
      </w:pPr>
      <w:r>
        <w:rPr>
          <w:rFonts w:hint="eastAsia"/>
        </w:rPr>
        <w:t>（２）都道府県小連役員、都道府県地区小連役員</w:t>
      </w:r>
    </w:p>
    <w:p w14:paraId="7480E790" w14:textId="77777777" w:rsidR="00B93598" w:rsidRDefault="0045340E" w:rsidP="0045340E">
      <w:pPr>
        <w:pStyle w:val="a3"/>
        <w:adjustRightInd/>
        <w:spacing w:line="274" w:lineRule="exact"/>
        <w:ind w:left="440" w:hangingChars="200" w:hanging="440"/>
        <w:jc w:val="left"/>
        <w:rPr>
          <w:rFonts w:ascii="ＭＳ 明朝" w:cs="Times New Roman"/>
        </w:rPr>
      </w:pPr>
      <w:r>
        <w:rPr>
          <w:rFonts w:hint="eastAsia"/>
        </w:rPr>
        <w:t>（３）ＪＶＡの｢登録及び登録料に関する規程｣に基づいて「日本小学生バレーボール連盟加盟団　　体及び個人登録規程」に登録した個人及び団体の指導者</w:t>
      </w:r>
    </w:p>
    <w:p w14:paraId="104086DC" w14:textId="77777777" w:rsidR="00B93598" w:rsidRDefault="0045340E">
      <w:pPr>
        <w:pStyle w:val="a3"/>
        <w:adjustRightInd/>
        <w:spacing w:line="274" w:lineRule="exact"/>
        <w:rPr>
          <w:rFonts w:ascii="ＭＳ 明朝" w:cs="Times New Roman"/>
        </w:rPr>
      </w:pPr>
      <w:r>
        <w:rPr>
          <w:rFonts w:hint="eastAsia"/>
        </w:rPr>
        <w:t>（４）参加選手の保護者</w:t>
      </w:r>
    </w:p>
    <w:p w14:paraId="16827007" w14:textId="77777777" w:rsidR="00B93598" w:rsidRDefault="0045340E">
      <w:pPr>
        <w:pStyle w:val="a3"/>
        <w:adjustRightInd/>
        <w:spacing w:line="274" w:lineRule="exact"/>
        <w:rPr>
          <w:rFonts w:ascii="ＭＳ 明朝" w:cs="Times New Roman"/>
        </w:rPr>
      </w:pPr>
      <w:r>
        <w:rPr>
          <w:rFonts w:cs="Times New Roman"/>
        </w:rPr>
        <w:t xml:space="preserve"> </w:t>
      </w:r>
    </w:p>
    <w:p w14:paraId="251088AC" w14:textId="77777777" w:rsidR="00B93598" w:rsidRDefault="0045340E">
      <w:pPr>
        <w:pStyle w:val="a3"/>
        <w:adjustRightInd/>
        <w:spacing w:line="294" w:lineRule="exact"/>
        <w:rPr>
          <w:rFonts w:ascii="ＭＳ 明朝" w:cs="Times New Roman"/>
        </w:rPr>
      </w:pPr>
      <w:r>
        <w:rPr>
          <w:rFonts w:ascii="ＭＳ 明朝" w:eastAsia="ＭＳ ゴシック" w:cs="ＭＳ ゴシック" w:hint="eastAsia"/>
          <w:sz w:val="24"/>
          <w:szCs w:val="24"/>
        </w:rPr>
        <w:t>第３条</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責務及び順守事項</w:t>
      </w:r>
      <w:r>
        <w:rPr>
          <w:rFonts w:ascii="ＭＳ ゴシック" w:hAnsi="ＭＳ ゴシック" w:cs="ＭＳ ゴシック"/>
        </w:rPr>
        <w:t xml:space="preserve"> </w:t>
      </w:r>
    </w:p>
    <w:p w14:paraId="0657F6F2" w14:textId="77777777" w:rsidR="00B93598" w:rsidRDefault="00B93598">
      <w:pPr>
        <w:pStyle w:val="a3"/>
        <w:adjustRightInd/>
        <w:spacing w:line="274" w:lineRule="exact"/>
        <w:rPr>
          <w:rFonts w:ascii="ＭＳ 明朝" w:cs="Times New Roman"/>
        </w:rPr>
      </w:pPr>
    </w:p>
    <w:p w14:paraId="77A947D3"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１　行動規範</w:t>
      </w:r>
    </w:p>
    <w:p w14:paraId="34356669" w14:textId="77777777" w:rsidR="00B93598" w:rsidRDefault="0045340E" w:rsidP="0045340E">
      <w:pPr>
        <w:pStyle w:val="a3"/>
        <w:adjustRightInd/>
        <w:spacing w:line="274" w:lineRule="exact"/>
        <w:ind w:left="660" w:hangingChars="300" w:hanging="660"/>
        <w:jc w:val="left"/>
        <w:rPr>
          <w:rFonts w:ascii="ＭＳ 明朝" w:cs="Times New Roman"/>
        </w:rPr>
      </w:pPr>
      <w:r>
        <w:rPr>
          <w:rFonts w:hint="eastAsia"/>
        </w:rPr>
        <w:t xml:space="preserve">　　　　日小連関係者は、法令等を順守し、競技規則を守り、常にスポーツマン、スポーツ関係　　　者としての品位と名誉を重んじつつ、フェアプレーの精神に基づいて他の範となるように　　　行動し、バレーボールの健全な普及・発展に努めなければならない。</w:t>
      </w:r>
    </w:p>
    <w:p w14:paraId="7FA68E40" w14:textId="77777777" w:rsidR="00B93598" w:rsidRDefault="0045340E">
      <w:pPr>
        <w:pStyle w:val="a3"/>
        <w:adjustRightInd/>
        <w:spacing w:line="274" w:lineRule="exact"/>
        <w:rPr>
          <w:rFonts w:ascii="ＭＳ 明朝" w:cs="Times New Roman"/>
        </w:rPr>
      </w:pPr>
      <w:r>
        <w:rPr>
          <w:rFonts w:hint="eastAsia"/>
        </w:rPr>
        <w:t xml:space="preserve">　　　　</w:t>
      </w:r>
    </w:p>
    <w:p w14:paraId="33AC31B9" w14:textId="77777777" w:rsidR="00B93598" w:rsidRDefault="0045340E">
      <w:pPr>
        <w:pStyle w:val="a3"/>
        <w:adjustRightInd/>
        <w:spacing w:line="274" w:lineRule="exact"/>
        <w:rPr>
          <w:rFonts w:ascii="ＭＳ 明朝" w:cs="Times New Roman"/>
        </w:rPr>
      </w:pPr>
      <w:r>
        <w:rPr>
          <w:rFonts w:hint="eastAsia"/>
        </w:rPr>
        <w:t xml:space="preserve">　２</w:t>
      </w:r>
      <w:r>
        <w:rPr>
          <w:rFonts w:cs="Times New Roman"/>
        </w:rPr>
        <w:t xml:space="preserve"> </w:t>
      </w:r>
      <w:r>
        <w:rPr>
          <w:rFonts w:hint="eastAsia"/>
        </w:rPr>
        <w:t>日小連関係者が次に掲げる行為を行うことを禁止する。（違反行為）</w:t>
      </w:r>
      <w:r>
        <w:rPr>
          <w:rFonts w:cs="Times New Roman"/>
        </w:rPr>
        <w:t xml:space="preserve"> </w:t>
      </w:r>
    </w:p>
    <w:p w14:paraId="6FFC6570" w14:textId="77777777" w:rsidR="00B93598" w:rsidRDefault="0045340E">
      <w:pPr>
        <w:pStyle w:val="a3"/>
        <w:adjustRightInd/>
        <w:spacing w:line="274" w:lineRule="exact"/>
        <w:rPr>
          <w:rFonts w:ascii="ＭＳ 明朝" w:cs="Times New Roman"/>
        </w:rPr>
      </w:pPr>
      <w:r>
        <w:rPr>
          <w:rFonts w:hint="eastAsia"/>
        </w:rPr>
        <w:t xml:space="preserve">　（１）日小連の決定した方針に従わないこと。</w:t>
      </w:r>
      <w:r>
        <w:rPr>
          <w:rFonts w:cs="Times New Roman"/>
        </w:rPr>
        <w:t xml:space="preserve"> </w:t>
      </w:r>
    </w:p>
    <w:p w14:paraId="40CC74B8" w14:textId="77777777" w:rsidR="00B93598" w:rsidRDefault="0045340E" w:rsidP="0045340E">
      <w:pPr>
        <w:pStyle w:val="a3"/>
        <w:adjustRightInd/>
        <w:spacing w:line="274" w:lineRule="exact"/>
        <w:ind w:left="660" w:hangingChars="300" w:hanging="660"/>
        <w:jc w:val="left"/>
        <w:rPr>
          <w:rFonts w:ascii="ＭＳ 明朝" w:cs="Times New Roman"/>
        </w:rPr>
      </w:pPr>
      <w:r>
        <w:rPr>
          <w:rFonts w:hint="eastAsia"/>
        </w:rPr>
        <w:t xml:space="preserve">　（２）日小連の認めていない競技会、日小連が目指すバレーボールとは異なる目的の競技会に　　　参加すること。また、同様の競技会等を主催すること。</w:t>
      </w:r>
    </w:p>
    <w:p w14:paraId="7EA69A92" w14:textId="77777777" w:rsidR="00B93598" w:rsidRDefault="0045340E">
      <w:pPr>
        <w:pStyle w:val="a3"/>
        <w:adjustRightInd/>
        <w:spacing w:line="274" w:lineRule="exact"/>
        <w:rPr>
          <w:rFonts w:ascii="ＭＳ 明朝" w:cs="Times New Roman"/>
        </w:rPr>
      </w:pPr>
      <w:r>
        <w:rPr>
          <w:rFonts w:hint="eastAsia"/>
        </w:rPr>
        <w:t xml:space="preserve">　（３）小学生の健全育成から逸脱した日常練習や練習試合等を行うこと。</w:t>
      </w:r>
      <w:r>
        <w:rPr>
          <w:rFonts w:cs="Times New Roman"/>
        </w:rPr>
        <w:t xml:space="preserve"> </w:t>
      </w:r>
    </w:p>
    <w:p w14:paraId="5884CA2D" w14:textId="77777777" w:rsidR="00B93598" w:rsidRDefault="0045340E" w:rsidP="0045340E">
      <w:pPr>
        <w:pStyle w:val="a3"/>
        <w:adjustRightInd/>
        <w:spacing w:line="274" w:lineRule="exact"/>
        <w:ind w:left="660" w:hangingChars="300" w:hanging="660"/>
        <w:jc w:val="left"/>
        <w:rPr>
          <w:rFonts w:ascii="ＭＳ 明朝" w:cs="Times New Roman"/>
        </w:rPr>
      </w:pPr>
      <w:r>
        <w:rPr>
          <w:rFonts w:hint="eastAsia"/>
        </w:rPr>
        <w:t xml:space="preserve">　（４）指導に名を借りた体罰、暴力、暴言、わいせつ行為や性的言動、保護者等へ個人的な要　　　求、個人的な差別等、人権尊重の精神に反する言動をとること。</w:t>
      </w:r>
      <w:r>
        <w:rPr>
          <w:rFonts w:cs="Times New Roman"/>
        </w:rPr>
        <w:t xml:space="preserve"> </w:t>
      </w:r>
    </w:p>
    <w:p w14:paraId="794CF2FE"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（５）不正な会計処理を行うこと。</w:t>
      </w:r>
    </w:p>
    <w:p w14:paraId="1812E187" w14:textId="77777777" w:rsidR="00B93598" w:rsidRDefault="0045340E">
      <w:pPr>
        <w:pStyle w:val="a3"/>
        <w:adjustRightInd/>
        <w:spacing w:line="274" w:lineRule="exact"/>
        <w:rPr>
          <w:rFonts w:ascii="ＭＳ 明朝" w:cs="Times New Roman"/>
        </w:rPr>
      </w:pPr>
      <w:r>
        <w:rPr>
          <w:rFonts w:hint="eastAsia"/>
        </w:rPr>
        <w:t xml:space="preserve">　（６）日小連関係者として著しく品位を欠く又は名誉を傷つけること。</w:t>
      </w:r>
      <w:r>
        <w:rPr>
          <w:rFonts w:cs="Times New Roman"/>
        </w:rPr>
        <w:t xml:space="preserve"> </w:t>
      </w:r>
    </w:p>
    <w:p w14:paraId="2762B736" w14:textId="77777777" w:rsidR="00B93598" w:rsidRDefault="0045340E">
      <w:pPr>
        <w:pStyle w:val="a3"/>
        <w:adjustRightInd/>
        <w:spacing w:line="274" w:lineRule="exact"/>
        <w:rPr>
          <w:rFonts w:ascii="ＭＳ 明朝" w:cs="Times New Roman"/>
        </w:rPr>
      </w:pPr>
      <w:r>
        <w:rPr>
          <w:rFonts w:hint="eastAsia"/>
        </w:rPr>
        <w:t xml:space="preserve">　（７）フェアプレーの精神に明らかに違反すること。（選手の勧誘、入部、移籍を行うことなど）</w:t>
      </w:r>
    </w:p>
    <w:p w14:paraId="111B4AD1" w14:textId="4F8B018C" w:rsidR="00B93598" w:rsidRDefault="0045340E" w:rsidP="0045340E">
      <w:pPr>
        <w:pStyle w:val="a3"/>
        <w:adjustRightInd/>
        <w:spacing w:line="274" w:lineRule="exact"/>
        <w:ind w:left="220" w:hangingChars="100" w:hanging="220"/>
        <w:rPr>
          <w:rFonts w:ascii="ＭＳ 明朝" w:cs="Times New Roman"/>
        </w:rPr>
      </w:pPr>
      <w:r>
        <w:rPr>
          <w:rFonts w:cs="Times New Roman"/>
        </w:rPr>
        <w:t xml:space="preserve">  </w:t>
      </w:r>
      <w:r>
        <w:rPr>
          <w:rFonts w:hint="eastAsia"/>
        </w:rPr>
        <w:t>（８）事業推進のために後援並びに協賛社等から良識を超えた多額の金品の提供を受けること。　（９）その他、著しくスポーツマン精神に反する行為を行うこと。</w:t>
      </w:r>
      <w:r>
        <w:rPr>
          <w:rFonts w:cs="Times New Roman"/>
        </w:rPr>
        <w:t xml:space="preserve"> </w:t>
      </w:r>
    </w:p>
    <w:p w14:paraId="5F11F03E" w14:textId="77777777" w:rsidR="00B93598" w:rsidRDefault="0045340E">
      <w:pPr>
        <w:pStyle w:val="a3"/>
        <w:adjustRightInd/>
        <w:spacing w:line="274" w:lineRule="exact"/>
        <w:rPr>
          <w:rFonts w:ascii="ＭＳ 明朝" w:cs="Times New Roman"/>
        </w:rPr>
      </w:pPr>
      <w:r>
        <w:rPr>
          <w:rFonts w:cs="Times New Roman"/>
        </w:rPr>
        <w:t xml:space="preserve"> </w:t>
      </w:r>
    </w:p>
    <w:p w14:paraId="4E3A5CD4" w14:textId="733C8DCA" w:rsidR="00B93598" w:rsidRDefault="0045340E">
      <w:pPr>
        <w:pStyle w:val="a3"/>
        <w:adjustRightInd/>
        <w:spacing w:line="294" w:lineRule="exact"/>
        <w:rPr>
          <w:rFonts w:ascii="ＭＳ 明朝" w:cs="Times New Roman"/>
        </w:rPr>
      </w:pPr>
      <w:r>
        <w:rPr>
          <w:rFonts w:ascii="ＭＳ 明朝" w:eastAsia="ＭＳ ゴシック" w:cs="ＭＳ ゴシック" w:hint="eastAsia"/>
          <w:sz w:val="24"/>
          <w:szCs w:val="24"/>
        </w:rPr>
        <w:t>第４条</w:t>
      </w:r>
      <w:r>
        <w:rPr>
          <w:rFonts w:ascii="ＭＳ ゴシック" w:hAnsi="ＭＳ ゴシック" w:cs="ＭＳ ゴシック"/>
          <w:sz w:val="24"/>
          <w:szCs w:val="24"/>
        </w:rPr>
        <w:t xml:space="preserve"> </w:t>
      </w:r>
      <w:r w:rsidR="0028683C" w:rsidRPr="00002129">
        <w:rPr>
          <w:rFonts w:ascii="ＭＳ 明朝" w:eastAsia="ＭＳ ゴシック" w:cs="ＭＳ ゴシック" w:hint="eastAsia"/>
          <w:sz w:val="24"/>
          <w:szCs w:val="24"/>
        </w:rPr>
        <w:t>コンプライアンス</w:t>
      </w:r>
      <w:r>
        <w:rPr>
          <w:rFonts w:ascii="ＭＳ 明朝" w:eastAsia="ＭＳ ゴシック" w:cs="ＭＳ ゴシック" w:hint="eastAsia"/>
          <w:sz w:val="24"/>
          <w:szCs w:val="24"/>
        </w:rPr>
        <w:t>委員会の設置</w:t>
      </w:r>
      <w:r>
        <w:rPr>
          <w:rFonts w:cs="Times New Roman"/>
        </w:rPr>
        <w:t xml:space="preserve"> </w:t>
      </w:r>
    </w:p>
    <w:p w14:paraId="300816D8" w14:textId="77777777" w:rsidR="00B93598" w:rsidRDefault="0045340E">
      <w:pPr>
        <w:pStyle w:val="a3"/>
        <w:adjustRightInd/>
        <w:spacing w:line="274" w:lineRule="exact"/>
        <w:rPr>
          <w:rFonts w:ascii="ＭＳ 明朝" w:cs="Times New Roman"/>
        </w:rPr>
      </w:pPr>
      <w:r>
        <w:rPr>
          <w:rFonts w:cs="Times New Roman"/>
        </w:rPr>
        <w:t xml:space="preserve"> </w:t>
      </w:r>
    </w:p>
    <w:p w14:paraId="4161308A" w14:textId="77777777" w:rsidR="00B93598" w:rsidRDefault="0045340E">
      <w:pPr>
        <w:pStyle w:val="a3"/>
        <w:adjustRightInd/>
        <w:spacing w:line="274" w:lineRule="exact"/>
        <w:rPr>
          <w:rFonts w:ascii="ＭＳ 明朝" w:cs="Times New Roman"/>
        </w:rPr>
      </w:pPr>
      <w:r>
        <w:rPr>
          <w:rFonts w:hint="eastAsia"/>
        </w:rPr>
        <w:t xml:space="preserve">　本規程の解釈、運用のために、理事会の議決に基づきコンプライアンス委員会を設置する。</w:t>
      </w:r>
      <w:r>
        <w:rPr>
          <w:rFonts w:cs="Times New Roman"/>
        </w:rPr>
        <w:t xml:space="preserve"> </w:t>
      </w:r>
    </w:p>
    <w:p w14:paraId="488FF054"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２</w:t>
      </w:r>
      <w:r>
        <w:rPr>
          <w:rFonts w:cs="Times New Roman"/>
        </w:rPr>
        <w:t xml:space="preserve"> </w:t>
      </w:r>
      <w:r>
        <w:rPr>
          <w:rFonts w:hint="eastAsia"/>
        </w:rPr>
        <w:t>コンプライアンス委員会の委員の選任及び解任は、理事会が決定する。</w:t>
      </w:r>
      <w:r>
        <w:rPr>
          <w:rFonts w:cs="Times New Roman"/>
        </w:rPr>
        <w:t xml:space="preserve"> </w:t>
      </w:r>
    </w:p>
    <w:p w14:paraId="5503AA52" w14:textId="77777777" w:rsidR="00B93598" w:rsidRDefault="00B93598">
      <w:pPr>
        <w:pStyle w:val="a3"/>
        <w:adjustRightInd/>
        <w:spacing w:line="274" w:lineRule="exact"/>
        <w:rPr>
          <w:rFonts w:ascii="ＭＳ 明朝" w:cs="Times New Roman"/>
        </w:rPr>
      </w:pPr>
    </w:p>
    <w:p w14:paraId="08A9E389" w14:textId="77777777" w:rsidR="00B93598" w:rsidRDefault="0045340E">
      <w:pPr>
        <w:pStyle w:val="a3"/>
        <w:adjustRightInd/>
        <w:spacing w:line="294" w:lineRule="exact"/>
        <w:rPr>
          <w:rFonts w:ascii="ＭＳ 明朝" w:cs="Times New Roman"/>
        </w:rPr>
      </w:pPr>
      <w:r>
        <w:rPr>
          <w:rFonts w:ascii="ＭＳ 明朝" w:eastAsia="ＭＳ ゴシック" w:cs="ＭＳ ゴシック" w:hint="eastAsia"/>
          <w:sz w:val="24"/>
          <w:szCs w:val="24"/>
        </w:rPr>
        <w:t>第５条</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懲戒処分</w:t>
      </w:r>
    </w:p>
    <w:p w14:paraId="788AA6C7" w14:textId="77777777" w:rsidR="00B93598" w:rsidRDefault="00B93598">
      <w:pPr>
        <w:pStyle w:val="a3"/>
        <w:adjustRightInd/>
        <w:spacing w:line="274" w:lineRule="exact"/>
        <w:rPr>
          <w:rFonts w:ascii="ＭＳ 明朝" w:cs="Times New Roman"/>
        </w:rPr>
      </w:pPr>
    </w:p>
    <w:p w14:paraId="7A2D2058" w14:textId="77777777" w:rsidR="00B93598" w:rsidRDefault="0045340E">
      <w:pPr>
        <w:pStyle w:val="a3"/>
        <w:adjustRightInd/>
        <w:spacing w:line="274" w:lineRule="exact"/>
        <w:rPr>
          <w:rFonts w:ascii="ＭＳ 明朝" w:cs="Times New Roman"/>
        </w:rPr>
      </w:pPr>
      <w:r>
        <w:rPr>
          <w:rFonts w:hint="eastAsia"/>
        </w:rPr>
        <w:t xml:space="preserve">　日小連は、法令等違反行為等を行った日小連関係者に対して、下記の処分を行うことができる。</w:t>
      </w:r>
      <w:r>
        <w:rPr>
          <w:rFonts w:hint="eastAsia"/>
        </w:rPr>
        <w:lastRenderedPageBreak/>
        <w:t>下記処分は併科することができる。</w:t>
      </w:r>
    </w:p>
    <w:p w14:paraId="303EBA25" w14:textId="77777777" w:rsidR="00B93598" w:rsidRDefault="00B93598">
      <w:pPr>
        <w:pStyle w:val="a3"/>
        <w:adjustRightInd/>
        <w:spacing w:line="274" w:lineRule="exact"/>
        <w:rPr>
          <w:rFonts w:ascii="ＭＳ 明朝" w:cs="Times New Roman"/>
        </w:rPr>
      </w:pPr>
    </w:p>
    <w:p w14:paraId="7177DFC0" w14:textId="4EF2AFE3" w:rsidR="00B93598" w:rsidRDefault="0045340E" w:rsidP="0045340E">
      <w:pPr>
        <w:pStyle w:val="a3"/>
        <w:adjustRightInd/>
        <w:spacing w:line="274" w:lineRule="exact"/>
        <w:ind w:left="660" w:hangingChars="300" w:hanging="660"/>
        <w:jc w:val="left"/>
        <w:rPr>
          <w:rFonts w:ascii="ＭＳ 明朝" w:cs="Times New Roman"/>
        </w:rPr>
      </w:pPr>
      <w:r>
        <w:rPr>
          <w:rFonts w:hint="eastAsia"/>
        </w:rPr>
        <w:t>（１）第２条（１）「会長、副会長、理事長、常任理事、理事、監事」については、厳重注意、譴責、勧告、除名、その他必要に応じた処分</w:t>
      </w:r>
    </w:p>
    <w:p w14:paraId="1ECFBF70" w14:textId="77777777" w:rsidR="00B93598" w:rsidRDefault="0045340E">
      <w:pPr>
        <w:pStyle w:val="a3"/>
        <w:adjustRightInd/>
        <w:spacing w:line="274" w:lineRule="exact"/>
        <w:rPr>
          <w:rFonts w:ascii="ＭＳ 明朝" w:cs="Times New Roman"/>
        </w:rPr>
      </w:pPr>
      <w:r>
        <w:rPr>
          <w:rFonts w:hint="eastAsia"/>
        </w:rPr>
        <w:t>（２）第２条（１）「事務局職員」については、就業規則に基づく処分</w:t>
      </w:r>
    </w:p>
    <w:p w14:paraId="22EFFABD" w14:textId="73A5A709" w:rsidR="00B93598" w:rsidRDefault="0045340E" w:rsidP="0045340E">
      <w:pPr>
        <w:pStyle w:val="a3"/>
        <w:adjustRightInd/>
        <w:spacing w:line="274" w:lineRule="exact"/>
        <w:ind w:left="660" w:hangingChars="300" w:hanging="660"/>
        <w:jc w:val="left"/>
        <w:rPr>
          <w:rFonts w:ascii="ＭＳ 明朝" w:cs="Times New Roman"/>
        </w:rPr>
      </w:pPr>
      <w:r>
        <w:rPr>
          <w:rFonts w:hint="eastAsia"/>
        </w:rPr>
        <w:t>（３）第２条（２）「都道府県小連役員、都道府県地区小連役員」については、厳重注意、譴責、勧告、</w:t>
      </w:r>
      <w:r w:rsidR="00D905BB">
        <w:rPr>
          <w:rFonts w:hint="eastAsia"/>
        </w:rPr>
        <w:t>除名、</w:t>
      </w:r>
      <w:r>
        <w:rPr>
          <w:rFonts w:hint="eastAsia"/>
        </w:rPr>
        <w:t>その他必要に応じた処分</w:t>
      </w:r>
    </w:p>
    <w:p w14:paraId="6B72F056" w14:textId="4FA21608" w:rsidR="00B93598" w:rsidRDefault="0045340E" w:rsidP="0045340E">
      <w:pPr>
        <w:pStyle w:val="a3"/>
        <w:adjustRightInd/>
        <w:spacing w:line="274" w:lineRule="exact"/>
        <w:ind w:left="660" w:hangingChars="300" w:hanging="660"/>
        <w:jc w:val="left"/>
        <w:rPr>
          <w:rFonts w:ascii="ＭＳ 明朝" w:cs="Times New Roman"/>
        </w:rPr>
      </w:pPr>
      <w:r>
        <w:rPr>
          <w:rFonts w:hint="eastAsia"/>
        </w:rPr>
        <w:t>（４）第２条（３）「日小盟に登録した個人又は団体の指導者」については、口頭に</w:t>
      </w:r>
      <w:r w:rsidR="00235174">
        <w:rPr>
          <w:rFonts w:hint="eastAsia"/>
        </w:rPr>
        <w:t>よる厳重注意、文書による厳重注意、活動停止、永久追放、チーム</w:t>
      </w:r>
      <w:r w:rsidR="00235174" w:rsidRPr="00002129">
        <w:rPr>
          <w:rFonts w:hint="eastAsia"/>
        </w:rPr>
        <w:t>の登録取り消し</w:t>
      </w:r>
      <w:r>
        <w:rPr>
          <w:rFonts w:hint="eastAsia"/>
        </w:rPr>
        <w:t>、その他必要に応じた処分</w:t>
      </w:r>
    </w:p>
    <w:p w14:paraId="337AFE9E" w14:textId="77777777" w:rsidR="00B93598" w:rsidRDefault="0045340E">
      <w:pPr>
        <w:pStyle w:val="a3"/>
        <w:adjustRightInd/>
        <w:spacing w:line="274" w:lineRule="exact"/>
        <w:rPr>
          <w:rFonts w:ascii="ＭＳ 明朝" w:cs="Times New Roman"/>
        </w:rPr>
      </w:pPr>
      <w:r>
        <w:rPr>
          <w:rFonts w:hint="eastAsia"/>
        </w:rPr>
        <w:t>（５）第２条（４）「参加選手の保護者」については、必要に応じた処分</w:t>
      </w:r>
    </w:p>
    <w:p w14:paraId="1086B21E" w14:textId="77777777" w:rsidR="00B93598" w:rsidRDefault="00B93598">
      <w:pPr>
        <w:pStyle w:val="a3"/>
        <w:adjustRightInd/>
        <w:spacing w:line="274" w:lineRule="exact"/>
        <w:rPr>
          <w:rFonts w:ascii="ＭＳ 明朝" w:cs="Times New Roman"/>
        </w:rPr>
      </w:pPr>
    </w:p>
    <w:p w14:paraId="1A6BDDA7" w14:textId="77777777" w:rsidR="00B93598" w:rsidRDefault="0045340E">
      <w:pPr>
        <w:pStyle w:val="a3"/>
        <w:adjustRightInd/>
        <w:spacing w:line="274" w:lineRule="exact"/>
        <w:rPr>
          <w:rFonts w:ascii="ＭＳ 明朝" w:cs="Times New Roman"/>
        </w:rPr>
      </w:pPr>
      <w:r>
        <w:rPr>
          <w:rFonts w:hint="eastAsia"/>
        </w:rPr>
        <w:t xml:space="preserve">　前項の（１）（２）（３）については、コンプライアンスの事実報告により、日小連理事会にて決定する。</w:t>
      </w:r>
    </w:p>
    <w:p w14:paraId="3722FE59" w14:textId="1FC78FE9" w:rsidR="00B93598" w:rsidRDefault="00A842A7">
      <w:pPr>
        <w:pStyle w:val="a3"/>
        <w:adjustRightInd/>
        <w:spacing w:line="274" w:lineRule="exact"/>
        <w:rPr>
          <w:rFonts w:ascii="ＭＳ 明朝" w:cs="Times New Roman"/>
        </w:rPr>
      </w:pPr>
      <w:r>
        <w:rPr>
          <w:rFonts w:hint="eastAsia"/>
        </w:rPr>
        <w:t xml:space="preserve">　前項の</w:t>
      </w:r>
      <w:r w:rsidRPr="00002129">
        <w:rPr>
          <w:rFonts w:hint="eastAsia"/>
        </w:rPr>
        <w:t>（４）（５</w:t>
      </w:r>
      <w:r w:rsidR="0045340E" w:rsidRPr="00002129">
        <w:rPr>
          <w:rFonts w:hint="eastAsia"/>
        </w:rPr>
        <w:t>）</w:t>
      </w:r>
      <w:r w:rsidR="0045340E">
        <w:rPr>
          <w:rFonts w:hint="eastAsia"/>
        </w:rPr>
        <w:t>については、基本的に都道府県小連が決定する。</w:t>
      </w:r>
    </w:p>
    <w:p w14:paraId="54847C64" w14:textId="77777777" w:rsidR="00B93598" w:rsidRDefault="00B93598">
      <w:pPr>
        <w:pStyle w:val="a3"/>
        <w:adjustRightInd/>
        <w:spacing w:line="274" w:lineRule="exact"/>
        <w:rPr>
          <w:rFonts w:ascii="ＭＳ 明朝" w:cs="Times New Roman"/>
        </w:rPr>
      </w:pPr>
    </w:p>
    <w:p w14:paraId="79A4DCEB" w14:textId="77777777" w:rsidR="00B93598" w:rsidRDefault="0045340E">
      <w:pPr>
        <w:pStyle w:val="a3"/>
        <w:adjustRightInd/>
        <w:spacing w:line="294" w:lineRule="exact"/>
        <w:rPr>
          <w:rFonts w:ascii="ＭＳ 明朝" w:cs="Times New Roman"/>
        </w:rPr>
      </w:pPr>
      <w:r>
        <w:rPr>
          <w:rFonts w:ascii="ＭＳ 明朝" w:eastAsia="ＭＳ ゴシック" w:cs="ＭＳ ゴシック" w:hint="eastAsia"/>
          <w:sz w:val="24"/>
          <w:szCs w:val="24"/>
        </w:rPr>
        <w:t>第６条　違反行為の措置</w:t>
      </w:r>
      <w:r>
        <w:rPr>
          <w:rFonts w:cs="Times New Roman"/>
        </w:rPr>
        <w:t xml:space="preserve"> </w:t>
      </w:r>
    </w:p>
    <w:p w14:paraId="44BC2659" w14:textId="77777777" w:rsidR="00B93598" w:rsidRDefault="00B93598">
      <w:pPr>
        <w:pStyle w:val="a3"/>
        <w:adjustRightInd/>
        <w:spacing w:line="274" w:lineRule="exact"/>
        <w:rPr>
          <w:rFonts w:ascii="ＭＳ 明朝" w:cs="Times New Roman"/>
        </w:rPr>
      </w:pPr>
    </w:p>
    <w:p w14:paraId="0117EB4B" w14:textId="59D1D9F7" w:rsidR="00B93598" w:rsidRDefault="0045340E" w:rsidP="0045340E">
      <w:pPr>
        <w:pStyle w:val="a3"/>
        <w:adjustRightInd/>
        <w:spacing w:line="274" w:lineRule="exact"/>
        <w:ind w:left="440" w:hangingChars="200" w:hanging="440"/>
        <w:jc w:val="left"/>
        <w:rPr>
          <w:rFonts w:ascii="ＭＳ 明朝" w:cs="Times New Roman"/>
        </w:rPr>
      </w:pPr>
      <w:r>
        <w:rPr>
          <w:rFonts w:hint="eastAsia"/>
        </w:rPr>
        <w:t xml:space="preserve">　第７条（４）</w:t>
      </w:r>
      <w:r w:rsidR="00AD1730">
        <w:rPr>
          <w:rFonts w:hint="eastAsia"/>
        </w:rPr>
        <w:t>（</w:t>
      </w:r>
      <w:r>
        <w:rPr>
          <w:rFonts w:hint="eastAsia"/>
        </w:rPr>
        <w:t>５）への本規程違反行為に対する措置は、別紙に定めた方法（手順）によって行う。</w:t>
      </w:r>
      <w:r>
        <w:rPr>
          <w:rFonts w:cs="Times New Roman"/>
        </w:rPr>
        <w:t xml:space="preserve"> </w:t>
      </w:r>
    </w:p>
    <w:p w14:paraId="0DAA5040"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また、処分については、基本的に都道府県小連が行う。</w:t>
      </w:r>
      <w:r>
        <w:rPr>
          <w:rFonts w:cs="Times New Roman"/>
        </w:rPr>
        <w:t xml:space="preserve"> </w:t>
      </w:r>
    </w:p>
    <w:p w14:paraId="59D55CF9"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 xml:space="preserve">　２</w:t>
      </w:r>
      <w:r>
        <w:rPr>
          <w:rFonts w:cs="Times New Roman"/>
        </w:rPr>
        <w:t xml:space="preserve"> </w:t>
      </w:r>
      <w:r>
        <w:rPr>
          <w:rFonts w:hint="eastAsia"/>
        </w:rPr>
        <w:t>日小連関係者の禁止事項行為については、処分段階表（別表）を以って対処する。</w:t>
      </w:r>
    </w:p>
    <w:p w14:paraId="695CAADD" w14:textId="77777777" w:rsidR="00B93598" w:rsidRDefault="0045340E">
      <w:pPr>
        <w:pStyle w:val="a3"/>
        <w:adjustRightInd/>
        <w:spacing w:line="274" w:lineRule="exact"/>
        <w:rPr>
          <w:rFonts w:ascii="ＭＳ 明朝" w:cs="Times New Roman"/>
        </w:rPr>
      </w:pPr>
      <w:r>
        <w:rPr>
          <w:rFonts w:hint="eastAsia"/>
        </w:rPr>
        <w:t xml:space="preserve">　　３</w:t>
      </w:r>
      <w:r>
        <w:rPr>
          <w:rFonts w:cs="Times New Roman"/>
        </w:rPr>
        <w:t xml:space="preserve"> </w:t>
      </w:r>
      <w:r>
        <w:rPr>
          <w:rFonts w:hint="eastAsia"/>
        </w:rPr>
        <w:t>処分を決定するに当たっては、公正を期するために、当事者の弁明の機会を設定する。</w:t>
      </w:r>
    </w:p>
    <w:p w14:paraId="2313BFBF"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 xml:space="preserve">　４</w:t>
      </w:r>
      <w:r>
        <w:rPr>
          <w:rFonts w:cs="Times New Roman"/>
        </w:rPr>
        <w:t xml:space="preserve"> </w:t>
      </w:r>
      <w:r>
        <w:rPr>
          <w:rFonts w:hint="eastAsia"/>
        </w:rPr>
        <w:t>処分の決定通知は、都道府県小連会長名で文書で通知する。</w:t>
      </w:r>
      <w:r>
        <w:rPr>
          <w:rFonts w:cs="Times New Roman"/>
        </w:rPr>
        <w:t xml:space="preserve"> </w:t>
      </w:r>
    </w:p>
    <w:p w14:paraId="509A7457" w14:textId="77777777" w:rsidR="0045340E" w:rsidRDefault="0045340E" w:rsidP="0045340E">
      <w:pPr>
        <w:pStyle w:val="a3"/>
        <w:adjustRightInd/>
        <w:spacing w:line="274" w:lineRule="exact"/>
        <w:jc w:val="left"/>
      </w:pPr>
      <w:r>
        <w:rPr>
          <w:rFonts w:cs="Times New Roman"/>
        </w:rPr>
        <w:t xml:space="preserve"> </w:t>
      </w:r>
      <w:r>
        <w:rPr>
          <w:rFonts w:hint="eastAsia"/>
        </w:rPr>
        <w:t xml:space="preserve">　</w:t>
      </w:r>
      <w:r>
        <w:rPr>
          <w:rFonts w:cs="Times New Roman"/>
        </w:rPr>
        <w:t xml:space="preserve"> </w:t>
      </w:r>
      <w:r>
        <w:rPr>
          <w:rFonts w:hint="eastAsia"/>
        </w:rPr>
        <w:t>５</w:t>
      </w:r>
      <w:r>
        <w:rPr>
          <w:rFonts w:cs="Times New Roman"/>
        </w:rPr>
        <w:t xml:space="preserve"> </w:t>
      </w:r>
      <w:r>
        <w:rPr>
          <w:rFonts w:hint="eastAsia"/>
        </w:rPr>
        <w:t xml:space="preserve">処分決定に対する不服申し立ては、被処分者が都道府県小連会長宛に当該被処分者が処分　　　　　　</w:t>
      </w:r>
    </w:p>
    <w:p w14:paraId="47AFC599" w14:textId="28DA0FBC" w:rsidR="00B93598" w:rsidRDefault="0045340E" w:rsidP="0045340E">
      <w:pPr>
        <w:pStyle w:val="a3"/>
        <w:adjustRightInd/>
        <w:spacing w:line="274" w:lineRule="exact"/>
        <w:ind w:firstLineChars="300" w:firstLine="660"/>
        <w:jc w:val="left"/>
        <w:rPr>
          <w:rFonts w:ascii="ＭＳ 明朝" w:cs="Times New Roman"/>
        </w:rPr>
      </w:pPr>
      <w:r>
        <w:rPr>
          <w:rFonts w:hint="eastAsia"/>
        </w:rPr>
        <w:t>の通知を受けた日の翌日から起算して１４日以内に、書面で提出しなければならない。</w:t>
      </w:r>
    </w:p>
    <w:p w14:paraId="290F075B" w14:textId="77777777" w:rsidR="0045340E" w:rsidRDefault="0045340E" w:rsidP="0045340E">
      <w:pPr>
        <w:pStyle w:val="a3"/>
        <w:adjustRightInd/>
        <w:spacing w:line="274" w:lineRule="exact"/>
        <w:jc w:val="left"/>
      </w:pPr>
      <w:r>
        <w:rPr>
          <w:rFonts w:cs="Times New Roman"/>
        </w:rPr>
        <w:t xml:space="preserve">       </w:t>
      </w:r>
      <w:r>
        <w:rPr>
          <w:rFonts w:hint="eastAsia"/>
        </w:rPr>
        <w:t xml:space="preserve">不服申し立てを受けたときは、都道府県小連は処分理由の有無及び処分手続きの適否につ　　　</w:t>
      </w:r>
    </w:p>
    <w:p w14:paraId="3D3C55CD" w14:textId="506E0DAA" w:rsidR="00B93598" w:rsidRDefault="0045340E" w:rsidP="0045340E">
      <w:pPr>
        <w:pStyle w:val="a3"/>
        <w:adjustRightInd/>
        <w:spacing w:line="274" w:lineRule="exact"/>
        <w:ind w:firstLineChars="300" w:firstLine="660"/>
        <w:jc w:val="left"/>
        <w:rPr>
          <w:rFonts w:ascii="ＭＳ 明朝" w:cs="Times New Roman"/>
        </w:rPr>
      </w:pPr>
      <w:r>
        <w:rPr>
          <w:rFonts w:hint="eastAsia"/>
        </w:rPr>
        <w:t>いて調査・決定し、その結果を申し立て者に通知する。</w:t>
      </w:r>
    </w:p>
    <w:p w14:paraId="4EB45D6F"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被処分者は、再度の不服申し立てはできない。</w:t>
      </w:r>
    </w:p>
    <w:p w14:paraId="78713B7F"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６</w:t>
      </w:r>
      <w:r>
        <w:rPr>
          <w:rFonts w:cs="Times New Roman"/>
        </w:rPr>
        <w:t xml:space="preserve"> </w:t>
      </w:r>
      <w:r>
        <w:rPr>
          <w:rFonts w:hint="eastAsia"/>
        </w:rPr>
        <w:t>日小連は、処分を受けた指導者氏名を次の機関に報告する。</w:t>
      </w:r>
    </w:p>
    <w:p w14:paraId="2B045E9D" w14:textId="3F2EA18A" w:rsidR="00B93598" w:rsidRDefault="0045340E" w:rsidP="0045340E">
      <w:pPr>
        <w:pStyle w:val="a3"/>
        <w:adjustRightInd/>
        <w:spacing w:line="274" w:lineRule="exact"/>
        <w:ind w:left="880" w:hangingChars="400" w:hanging="880"/>
        <w:jc w:val="left"/>
        <w:rPr>
          <w:rFonts w:ascii="ＭＳ 明朝" w:cs="Times New Roman"/>
        </w:rPr>
      </w:pPr>
      <w:r>
        <w:rPr>
          <w:rFonts w:cs="Times New Roman"/>
        </w:rPr>
        <w:t xml:space="preserve">       </w:t>
      </w:r>
      <w:r>
        <w:rPr>
          <w:rFonts w:hint="eastAsia"/>
        </w:rPr>
        <w:t xml:space="preserve">　日本スポーツ協会、日本バレーボール協会、全日本バレーボール小学生大会実行委員会、全国スポーツ少年団交流大会実行委員会</w:t>
      </w:r>
    </w:p>
    <w:p w14:paraId="61AE8107" w14:textId="77777777" w:rsidR="00B93598" w:rsidRDefault="0045340E">
      <w:pPr>
        <w:pStyle w:val="a3"/>
        <w:adjustRightInd/>
        <w:spacing w:line="274" w:lineRule="exact"/>
        <w:rPr>
          <w:rFonts w:ascii="ＭＳ 明朝" w:cs="Times New Roman"/>
        </w:rPr>
      </w:pPr>
      <w:r>
        <w:rPr>
          <w:rFonts w:cs="Times New Roman"/>
        </w:rPr>
        <w:t xml:space="preserve"> </w:t>
      </w:r>
    </w:p>
    <w:p w14:paraId="7E98DB21" w14:textId="77777777" w:rsidR="00B93598" w:rsidRDefault="0045340E">
      <w:pPr>
        <w:pStyle w:val="a3"/>
        <w:adjustRightInd/>
        <w:spacing w:line="294" w:lineRule="exact"/>
        <w:rPr>
          <w:rFonts w:ascii="ＭＳ 明朝" w:cs="Times New Roman"/>
        </w:rPr>
      </w:pPr>
      <w:r>
        <w:rPr>
          <w:rFonts w:ascii="ＭＳ 明朝" w:eastAsia="ＭＳ ゴシック" w:cs="ＭＳ ゴシック" w:hint="eastAsia"/>
          <w:sz w:val="24"/>
          <w:szCs w:val="24"/>
        </w:rPr>
        <w:t>第７条　処分の種類、内容</w:t>
      </w:r>
    </w:p>
    <w:p w14:paraId="491B8F47" w14:textId="77777777" w:rsidR="00B93598" w:rsidRDefault="00B93598">
      <w:pPr>
        <w:pStyle w:val="a3"/>
        <w:adjustRightInd/>
        <w:spacing w:line="274" w:lineRule="exact"/>
        <w:rPr>
          <w:rFonts w:ascii="ＭＳ 明朝" w:cs="Times New Roman"/>
        </w:rPr>
      </w:pPr>
    </w:p>
    <w:p w14:paraId="41546E3C" w14:textId="77777777" w:rsidR="00B93598" w:rsidRDefault="0045340E">
      <w:pPr>
        <w:suppressAutoHyphens w:val="0"/>
        <w:kinsoku/>
        <w:wordWrap/>
        <w:autoSpaceDE/>
        <w:autoSpaceDN/>
        <w:adjustRightInd/>
        <w:spacing w:line="274" w:lineRule="exact"/>
        <w:rPr>
          <w:rFonts w:ascii="ＭＳ 明朝" w:cs="Times New Roman"/>
        </w:rPr>
      </w:pPr>
      <w:r>
        <w:rPr>
          <w:rFonts w:hint="eastAsia"/>
        </w:rPr>
        <w:t xml:space="preserve">　日小連コンプランス規程第３条に定めた責務及び順守事項に違反行為を行った際に、日小連関係者に科す処分の種類と内容は、</w:t>
      </w:r>
    </w:p>
    <w:p w14:paraId="5F15CCA9" w14:textId="77777777" w:rsidR="00B93598" w:rsidRDefault="0045340E">
      <w:pPr>
        <w:suppressAutoHyphens w:val="0"/>
        <w:kinsoku/>
        <w:wordWrap/>
        <w:autoSpaceDE/>
        <w:autoSpaceDN/>
        <w:adjustRightInd/>
        <w:spacing w:line="274" w:lineRule="exact"/>
        <w:rPr>
          <w:rFonts w:ascii="ＭＳ 明朝" w:cs="Times New Roman"/>
        </w:rPr>
      </w:pPr>
      <w:r>
        <w:rPr>
          <w:rFonts w:hint="eastAsia"/>
        </w:rPr>
        <w:t xml:space="preserve">　次のとおりとする。</w:t>
      </w:r>
    </w:p>
    <w:p w14:paraId="62595991" w14:textId="77777777" w:rsidR="00B93598" w:rsidRDefault="00B93598">
      <w:pPr>
        <w:suppressAutoHyphens w:val="0"/>
        <w:kinsoku/>
        <w:wordWrap/>
        <w:autoSpaceDE/>
        <w:autoSpaceDN/>
        <w:adjustRightInd/>
        <w:spacing w:line="274" w:lineRule="exact"/>
        <w:rPr>
          <w:rFonts w:ascii="ＭＳ 明朝" w:cs="Times New Roman"/>
        </w:rPr>
      </w:pPr>
    </w:p>
    <w:p w14:paraId="18CDF847" w14:textId="77777777" w:rsidR="00B93598" w:rsidRDefault="0045340E">
      <w:pPr>
        <w:suppressAutoHyphens w:val="0"/>
        <w:kinsoku/>
        <w:wordWrap/>
        <w:autoSpaceDE/>
        <w:autoSpaceDN/>
        <w:adjustRightInd/>
        <w:spacing w:line="274" w:lineRule="exact"/>
        <w:rPr>
          <w:rFonts w:ascii="ＭＳ 明朝" w:cs="Times New Roman"/>
        </w:rPr>
      </w:pPr>
      <w:r>
        <w:rPr>
          <w:rFonts w:ascii="ＭＳ 明朝" w:eastAsia="ＭＳ ゴシック" w:cs="ＭＳ ゴシック" w:hint="eastAsia"/>
        </w:rPr>
        <w:t>１　口頭による厳重注意</w:t>
      </w:r>
    </w:p>
    <w:p w14:paraId="30BA8526" w14:textId="77777777" w:rsidR="00B93598" w:rsidRDefault="0045340E" w:rsidP="0045340E">
      <w:pPr>
        <w:suppressAutoHyphens w:val="0"/>
        <w:kinsoku/>
        <w:wordWrap/>
        <w:autoSpaceDE/>
        <w:autoSpaceDN/>
        <w:adjustRightInd/>
        <w:spacing w:line="274" w:lineRule="exact"/>
        <w:ind w:left="220" w:hangingChars="100" w:hanging="220"/>
        <w:rPr>
          <w:rFonts w:ascii="ＭＳ 明朝" w:cs="Times New Roman"/>
        </w:rPr>
      </w:pPr>
      <w:r>
        <w:rPr>
          <w:rFonts w:hint="eastAsia"/>
        </w:rPr>
        <w:t xml:space="preserve">　　違反行為について口頭で注意を行う。違反行為者の活動をいっさい制限するものではない形　で違反行為者の反省を促すとともに再発防止を目的とする。</w:t>
      </w:r>
    </w:p>
    <w:p w14:paraId="7E92D5F9" w14:textId="77777777" w:rsidR="00B93598" w:rsidRDefault="0045340E">
      <w:pPr>
        <w:suppressAutoHyphens w:val="0"/>
        <w:kinsoku/>
        <w:wordWrap/>
        <w:autoSpaceDE/>
        <w:autoSpaceDN/>
        <w:adjustRightInd/>
        <w:spacing w:line="274" w:lineRule="exact"/>
        <w:rPr>
          <w:rFonts w:ascii="ＭＳ 明朝" w:cs="Times New Roman"/>
        </w:rPr>
      </w:pPr>
      <w:r>
        <w:rPr>
          <w:rFonts w:hint="eastAsia"/>
        </w:rPr>
        <w:t xml:space="preserve">　　</w:t>
      </w:r>
    </w:p>
    <w:p w14:paraId="6227A31F" w14:textId="77777777" w:rsidR="00B93598" w:rsidRDefault="0045340E">
      <w:pPr>
        <w:suppressAutoHyphens w:val="0"/>
        <w:kinsoku/>
        <w:wordWrap/>
        <w:autoSpaceDE/>
        <w:autoSpaceDN/>
        <w:adjustRightInd/>
        <w:spacing w:line="274" w:lineRule="exact"/>
        <w:rPr>
          <w:rFonts w:ascii="ＭＳ 明朝" w:cs="Times New Roman"/>
        </w:rPr>
      </w:pPr>
      <w:r>
        <w:rPr>
          <w:rFonts w:ascii="ＭＳ 明朝" w:eastAsia="ＭＳ ゴシック" w:cs="ＭＳ ゴシック" w:hint="eastAsia"/>
        </w:rPr>
        <w:t>２　文書による厳重注意</w:t>
      </w:r>
    </w:p>
    <w:p w14:paraId="25A9CB3C" w14:textId="77777777" w:rsidR="00B93598" w:rsidRDefault="0045340E" w:rsidP="0045340E">
      <w:pPr>
        <w:suppressAutoHyphens w:val="0"/>
        <w:kinsoku/>
        <w:wordWrap/>
        <w:autoSpaceDE/>
        <w:autoSpaceDN/>
        <w:adjustRightInd/>
        <w:spacing w:line="274" w:lineRule="exact"/>
        <w:ind w:left="220" w:hangingChars="100" w:hanging="220"/>
        <w:rPr>
          <w:rFonts w:ascii="ＭＳ 明朝" w:cs="Times New Roman"/>
        </w:rPr>
      </w:pPr>
      <w:r>
        <w:rPr>
          <w:rFonts w:hint="eastAsia"/>
        </w:rPr>
        <w:t xml:space="preserve">　　違反行為について文書で注意する。反省を促すとともに再発防止を目的とするものであるが、　処分後、同様の事案が発生した場合は、重い処分が科されることを通告する。</w:t>
      </w:r>
    </w:p>
    <w:p w14:paraId="7DE670A5" w14:textId="77777777" w:rsidR="00B93598" w:rsidRDefault="0045340E">
      <w:pPr>
        <w:suppressAutoHyphens w:val="0"/>
        <w:kinsoku/>
        <w:wordWrap/>
        <w:autoSpaceDE/>
        <w:autoSpaceDN/>
        <w:adjustRightInd/>
        <w:spacing w:line="274" w:lineRule="exact"/>
        <w:rPr>
          <w:rFonts w:ascii="ＭＳ 明朝" w:cs="Times New Roman"/>
        </w:rPr>
      </w:pPr>
      <w:r>
        <w:rPr>
          <w:rFonts w:hint="eastAsia"/>
        </w:rPr>
        <w:t xml:space="preserve">　　主として、意図的、継続的な違反行為に対して科す。</w:t>
      </w:r>
    </w:p>
    <w:p w14:paraId="0C7C5E75" w14:textId="77777777" w:rsidR="00B93598" w:rsidRDefault="00B93598">
      <w:pPr>
        <w:suppressAutoHyphens w:val="0"/>
        <w:kinsoku/>
        <w:wordWrap/>
        <w:autoSpaceDE/>
        <w:autoSpaceDN/>
        <w:adjustRightInd/>
        <w:spacing w:line="274" w:lineRule="exact"/>
        <w:rPr>
          <w:rFonts w:ascii="ＭＳ 明朝" w:cs="Times New Roman"/>
        </w:rPr>
      </w:pPr>
    </w:p>
    <w:p w14:paraId="1A40735E" w14:textId="77777777" w:rsidR="00B93598" w:rsidRDefault="0045340E">
      <w:pPr>
        <w:suppressAutoHyphens w:val="0"/>
        <w:kinsoku/>
        <w:wordWrap/>
        <w:autoSpaceDE/>
        <w:autoSpaceDN/>
        <w:adjustRightInd/>
        <w:spacing w:line="274" w:lineRule="exact"/>
        <w:rPr>
          <w:rFonts w:ascii="ＭＳ 明朝" w:cs="Times New Roman"/>
        </w:rPr>
      </w:pPr>
      <w:r>
        <w:rPr>
          <w:rFonts w:ascii="ＭＳ 明朝" w:eastAsia="ＭＳ ゴシック" w:cs="ＭＳ ゴシック" w:hint="eastAsia"/>
        </w:rPr>
        <w:t>３　活動停止</w:t>
      </w:r>
    </w:p>
    <w:p w14:paraId="35968DDA" w14:textId="05B90E2E" w:rsidR="00B93598" w:rsidRDefault="0045340E" w:rsidP="0045340E">
      <w:pPr>
        <w:suppressAutoHyphens w:val="0"/>
        <w:kinsoku/>
        <w:wordWrap/>
        <w:autoSpaceDE/>
        <w:autoSpaceDN/>
        <w:adjustRightInd/>
        <w:spacing w:line="274" w:lineRule="exact"/>
        <w:ind w:left="220" w:hangingChars="100" w:hanging="220"/>
        <w:jc w:val="left"/>
        <w:rPr>
          <w:rFonts w:ascii="ＭＳ 明朝" w:cs="Times New Roman"/>
        </w:rPr>
      </w:pPr>
      <w:r>
        <w:rPr>
          <w:rFonts w:hint="eastAsia"/>
        </w:rPr>
        <w:t xml:space="preserve">　　文書での通知を以って、一定期間役職及び指導者活動を停止する。有期・無期の活動停止に</w:t>
      </w:r>
      <w:r>
        <w:rPr>
          <w:rFonts w:hint="eastAsia"/>
        </w:rPr>
        <w:lastRenderedPageBreak/>
        <w:t>なる。</w:t>
      </w:r>
    </w:p>
    <w:p w14:paraId="6BCCC094" w14:textId="77777777" w:rsidR="00B93598" w:rsidRDefault="0045340E">
      <w:pPr>
        <w:suppressAutoHyphens w:val="0"/>
        <w:kinsoku/>
        <w:wordWrap/>
        <w:autoSpaceDE/>
        <w:autoSpaceDN/>
        <w:adjustRightInd/>
        <w:spacing w:line="274" w:lineRule="exact"/>
        <w:rPr>
          <w:rFonts w:ascii="ＭＳ 明朝" w:cs="Times New Roman"/>
        </w:rPr>
      </w:pPr>
      <w:r>
        <w:rPr>
          <w:rFonts w:hint="eastAsia"/>
        </w:rPr>
        <w:t xml:space="preserve">　　継続的かつ悪質な違反行為、あるいは軽微とはいえない実害が生じている違反行為に科す。</w:t>
      </w:r>
    </w:p>
    <w:p w14:paraId="2904EC8C" w14:textId="77777777" w:rsidR="00B93598" w:rsidRDefault="0045340E">
      <w:pPr>
        <w:suppressAutoHyphens w:val="0"/>
        <w:kinsoku/>
        <w:wordWrap/>
        <w:autoSpaceDE/>
        <w:autoSpaceDN/>
        <w:adjustRightInd/>
        <w:spacing w:line="274" w:lineRule="exact"/>
        <w:rPr>
          <w:rFonts w:ascii="ＭＳ 明朝" w:cs="Times New Roman"/>
        </w:rPr>
      </w:pPr>
      <w:r>
        <w:rPr>
          <w:rFonts w:cs="Times New Roman"/>
        </w:rPr>
        <w:t xml:space="preserve">   </w:t>
      </w:r>
      <w:r>
        <w:rPr>
          <w:rFonts w:hint="eastAsia"/>
        </w:rPr>
        <w:t>活動を再開する場合、当該県小連指定の研修会を受講をすること。</w:t>
      </w:r>
    </w:p>
    <w:p w14:paraId="3CF37739" w14:textId="77777777" w:rsidR="00B93598" w:rsidRDefault="00B93598">
      <w:pPr>
        <w:suppressAutoHyphens w:val="0"/>
        <w:kinsoku/>
        <w:wordWrap/>
        <w:autoSpaceDE/>
        <w:autoSpaceDN/>
        <w:adjustRightInd/>
        <w:spacing w:line="274" w:lineRule="exact"/>
        <w:rPr>
          <w:rFonts w:ascii="ＭＳ 明朝" w:cs="Times New Roman"/>
        </w:rPr>
      </w:pPr>
    </w:p>
    <w:p w14:paraId="6331A0AB" w14:textId="77777777" w:rsidR="00B93598" w:rsidRDefault="0045340E">
      <w:pPr>
        <w:suppressAutoHyphens w:val="0"/>
        <w:kinsoku/>
        <w:wordWrap/>
        <w:autoSpaceDE/>
        <w:autoSpaceDN/>
        <w:adjustRightInd/>
        <w:spacing w:line="274" w:lineRule="exact"/>
        <w:rPr>
          <w:rFonts w:ascii="ＭＳ 明朝" w:cs="Times New Roman"/>
        </w:rPr>
      </w:pPr>
      <w:r>
        <w:rPr>
          <w:rFonts w:ascii="ＭＳ 明朝" w:eastAsia="ＭＳ ゴシック" w:cs="ＭＳ ゴシック" w:hint="eastAsia"/>
        </w:rPr>
        <w:t>４　永久追放</w:t>
      </w:r>
    </w:p>
    <w:p w14:paraId="01EDAD98" w14:textId="204CC088" w:rsidR="00B93598" w:rsidRDefault="0045340E" w:rsidP="0045340E">
      <w:pPr>
        <w:suppressAutoHyphens w:val="0"/>
        <w:kinsoku/>
        <w:wordWrap/>
        <w:autoSpaceDE/>
        <w:autoSpaceDN/>
        <w:adjustRightInd/>
        <w:spacing w:line="274" w:lineRule="exact"/>
        <w:ind w:left="220" w:hangingChars="100" w:hanging="220"/>
        <w:jc w:val="left"/>
        <w:rPr>
          <w:rFonts w:ascii="ＭＳ 明朝" w:cs="Times New Roman"/>
        </w:rPr>
      </w:pPr>
      <w:r>
        <w:rPr>
          <w:rFonts w:hint="eastAsia"/>
        </w:rPr>
        <w:t xml:space="preserve">　　文書での通知を以って、永年にわたり役職を剥奪し、活動を禁止する。永久に日小連盟に係わる活動に参加できなくなるものであり、復権（再登録や資格の再付与）も認められないもので、日小連が科すことのできる最も重い処分である。行為者は、本連盟に係わる活動に一切携　わることができない。</w:t>
      </w:r>
    </w:p>
    <w:p w14:paraId="3822D82B" w14:textId="77777777" w:rsidR="000F0076" w:rsidRDefault="0045340E" w:rsidP="0045340E">
      <w:pPr>
        <w:suppressAutoHyphens w:val="0"/>
        <w:kinsoku/>
        <w:wordWrap/>
        <w:autoSpaceDE/>
        <w:autoSpaceDN/>
        <w:adjustRightInd/>
        <w:spacing w:line="274" w:lineRule="exact"/>
        <w:ind w:left="220" w:hangingChars="100" w:hanging="220"/>
      </w:pPr>
      <w:r>
        <w:rPr>
          <w:rFonts w:hint="eastAsia"/>
        </w:rPr>
        <w:t xml:space="preserve">　　大きな被害が生じていたり、被害者がスポーツ活動を中止した</w:t>
      </w:r>
      <w:r w:rsidR="000F0076">
        <w:rPr>
          <w:rFonts w:hint="eastAsia"/>
        </w:rPr>
        <w:t>りした</w:t>
      </w:r>
      <w:r>
        <w:rPr>
          <w:rFonts w:hint="eastAsia"/>
        </w:rPr>
        <w:t>場合など、重大な違反行</w:t>
      </w:r>
    </w:p>
    <w:p w14:paraId="16296229" w14:textId="2BCBC33D" w:rsidR="00B93598" w:rsidRDefault="0045340E" w:rsidP="000F0076">
      <w:pPr>
        <w:suppressAutoHyphens w:val="0"/>
        <w:kinsoku/>
        <w:wordWrap/>
        <w:autoSpaceDE/>
        <w:autoSpaceDN/>
        <w:adjustRightInd/>
        <w:spacing w:line="274" w:lineRule="exact"/>
        <w:ind w:leftChars="100" w:left="220"/>
        <w:rPr>
          <w:rFonts w:ascii="ＭＳ 明朝" w:cs="Times New Roman"/>
        </w:rPr>
      </w:pPr>
      <w:r>
        <w:rPr>
          <w:rFonts w:hint="eastAsia"/>
        </w:rPr>
        <w:t>為に科す。</w:t>
      </w:r>
    </w:p>
    <w:p w14:paraId="4CA76C61" w14:textId="77777777" w:rsidR="00B93598" w:rsidRDefault="0045340E">
      <w:pPr>
        <w:suppressAutoHyphens w:val="0"/>
        <w:kinsoku/>
        <w:wordWrap/>
        <w:autoSpaceDE/>
        <w:autoSpaceDN/>
        <w:adjustRightInd/>
        <w:spacing w:line="274" w:lineRule="exact"/>
        <w:rPr>
          <w:rFonts w:ascii="ＭＳ 明朝" w:cs="Times New Roman"/>
        </w:rPr>
      </w:pPr>
      <w:r>
        <w:rPr>
          <w:rFonts w:cs="Times New Roman"/>
        </w:rPr>
        <w:t xml:space="preserve">   </w:t>
      </w:r>
    </w:p>
    <w:p w14:paraId="4DF59988" w14:textId="0A27C3DF" w:rsidR="00B93598" w:rsidRDefault="0045340E">
      <w:pPr>
        <w:suppressAutoHyphens w:val="0"/>
        <w:kinsoku/>
        <w:wordWrap/>
        <w:autoSpaceDE/>
        <w:autoSpaceDN/>
        <w:adjustRightInd/>
        <w:spacing w:line="274" w:lineRule="exact"/>
        <w:rPr>
          <w:rFonts w:ascii="ＭＳ 明朝" w:cs="Times New Roman"/>
        </w:rPr>
      </w:pPr>
      <w:r>
        <w:rPr>
          <w:rFonts w:ascii="ＭＳ 明朝" w:eastAsia="ＭＳ ゴシック" w:cs="ＭＳ ゴシック" w:hint="eastAsia"/>
        </w:rPr>
        <w:t>５　チーム</w:t>
      </w:r>
      <w:r w:rsidR="000F0076">
        <w:rPr>
          <w:rFonts w:ascii="ＭＳ 明朝" w:eastAsia="ＭＳ ゴシック" w:cs="ＭＳ ゴシック" w:hint="eastAsia"/>
        </w:rPr>
        <w:t>の登録取り消し</w:t>
      </w:r>
    </w:p>
    <w:p w14:paraId="620FDD81" w14:textId="5009F5EF" w:rsidR="00B93598" w:rsidRDefault="0045340E" w:rsidP="000F0076">
      <w:pPr>
        <w:pStyle w:val="HTML"/>
        <w:shd w:val="clear" w:color="auto" w:fill="FFFFFF"/>
        <w:rPr>
          <w:rFonts w:ascii="ＭＳ 明朝" w:cs="Times New Roman"/>
        </w:rPr>
      </w:pPr>
      <w:r>
        <w:rPr>
          <w:rFonts w:cs="Times New Roman"/>
        </w:rPr>
        <w:t xml:space="preserve">  </w:t>
      </w:r>
      <w:r w:rsidR="000F0076">
        <w:rPr>
          <w:rFonts w:cs="Times New Roman" w:hint="eastAsia"/>
        </w:rPr>
        <w:t xml:space="preserve">　</w:t>
      </w:r>
      <w:r w:rsidR="005E018A">
        <w:rPr>
          <w:rFonts w:hint="eastAsia"/>
        </w:rPr>
        <w:t>文書での通知を以って、チームの</w:t>
      </w:r>
      <w:r w:rsidR="005E018A" w:rsidRPr="00002129">
        <w:rPr>
          <w:rFonts w:hint="eastAsia"/>
        </w:rPr>
        <w:t>登録取り消し</w:t>
      </w:r>
      <w:r>
        <w:rPr>
          <w:rFonts w:hint="eastAsia"/>
        </w:rPr>
        <w:t>を課す。</w:t>
      </w:r>
    </w:p>
    <w:p w14:paraId="15B19BAC" w14:textId="403A333E" w:rsidR="00B93598" w:rsidRDefault="0045340E" w:rsidP="0045340E">
      <w:pPr>
        <w:suppressAutoHyphens w:val="0"/>
        <w:kinsoku/>
        <w:wordWrap/>
        <w:autoSpaceDE/>
        <w:autoSpaceDN/>
        <w:adjustRightInd/>
        <w:spacing w:line="274" w:lineRule="exact"/>
        <w:ind w:left="220" w:hangingChars="100" w:hanging="220"/>
        <w:jc w:val="left"/>
        <w:rPr>
          <w:rFonts w:ascii="ＭＳ 明朝" w:cs="Times New Roman"/>
        </w:rPr>
      </w:pPr>
      <w:r>
        <w:rPr>
          <w:rFonts w:hint="eastAsia"/>
        </w:rPr>
        <w:t xml:space="preserve">　　日小連順守事項に対して、チーム全体での違反行為があり、反省が見られず、再発の可能性がある場合に科す。この処分は、あくまでもチームに課すものであり、所属員（選手）一人一人に科すものではない。</w:t>
      </w:r>
    </w:p>
    <w:p w14:paraId="59ADC7FC" w14:textId="77777777" w:rsidR="00B93598" w:rsidRDefault="00B93598">
      <w:pPr>
        <w:pStyle w:val="a3"/>
        <w:adjustRightInd/>
        <w:spacing w:line="274" w:lineRule="exact"/>
        <w:rPr>
          <w:rFonts w:ascii="ＭＳ 明朝" w:cs="Times New Roman"/>
        </w:rPr>
      </w:pPr>
    </w:p>
    <w:p w14:paraId="7ADDF8B8" w14:textId="77777777" w:rsidR="00B93598" w:rsidRDefault="0045340E">
      <w:pPr>
        <w:suppressAutoHyphens w:val="0"/>
        <w:kinsoku/>
        <w:wordWrap/>
        <w:autoSpaceDE/>
        <w:autoSpaceDN/>
        <w:adjustRightInd/>
        <w:spacing w:line="274" w:lineRule="exact"/>
        <w:rPr>
          <w:rFonts w:ascii="ＭＳ 明朝" w:cs="Times New Roman"/>
        </w:rPr>
      </w:pPr>
      <w:r>
        <w:rPr>
          <w:rFonts w:hint="eastAsia"/>
        </w:rPr>
        <w:t xml:space="preserve">６　</w:t>
      </w:r>
      <w:r w:rsidRPr="0028683C">
        <w:rPr>
          <w:rFonts w:ascii="ＭＳ ゴシック" w:eastAsia="ＭＳ ゴシック" w:hAnsi="ＭＳ ゴシック" w:hint="eastAsia"/>
          <w:bCs/>
        </w:rPr>
        <w:t>譴責</w:t>
      </w:r>
    </w:p>
    <w:p w14:paraId="309B9372" w14:textId="77777777" w:rsidR="00B93598" w:rsidRDefault="0045340E">
      <w:pPr>
        <w:suppressAutoHyphens w:val="0"/>
        <w:kinsoku/>
        <w:wordWrap/>
        <w:autoSpaceDE/>
        <w:autoSpaceDN/>
        <w:adjustRightInd/>
        <w:spacing w:line="274" w:lineRule="exact"/>
        <w:rPr>
          <w:rFonts w:ascii="ＭＳ 明朝" w:cs="Times New Roman"/>
        </w:rPr>
      </w:pPr>
      <w:r>
        <w:rPr>
          <w:rFonts w:cs="Times New Roman"/>
        </w:rPr>
        <w:t xml:space="preserve">    </w:t>
      </w:r>
      <w:r>
        <w:rPr>
          <w:rFonts w:hint="eastAsia"/>
        </w:rPr>
        <w:t>違反行為について文書で注意を行う。職務上の義務違反等に対し将来を戒めること。</w:t>
      </w:r>
    </w:p>
    <w:p w14:paraId="5B7445C4" w14:textId="77777777" w:rsidR="00B93598" w:rsidRDefault="0045340E" w:rsidP="0045340E">
      <w:pPr>
        <w:suppressAutoHyphens w:val="0"/>
        <w:kinsoku/>
        <w:wordWrap/>
        <w:autoSpaceDE/>
        <w:autoSpaceDN/>
        <w:adjustRightInd/>
        <w:spacing w:line="274" w:lineRule="exact"/>
        <w:ind w:left="220" w:hangingChars="100" w:hanging="220"/>
        <w:jc w:val="left"/>
        <w:rPr>
          <w:rFonts w:ascii="ＭＳ 明朝" w:cs="Times New Roman"/>
        </w:rPr>
      </w:pPr>
      <w:r>
        <w:rPr>
          <w:rFonts w:hint="eastAsia"/>
        </w:rPr>
        <w:t xml:space="preserve">　　日小連役員並びに都道府県小連役員・地区役員に対し科すものであり、役職等に制限を加え　るものではない。</w:t>
      </w:r>
    </w:p>
    <w:p w14:paraId="16A569BD" w14:textId="77777777" w:rsidR="00B93598" w:rsidRDefault="00B93598">
      <w:pPr>
        <w:pStyle w:val="a3"/>
        <w:adjustRightInd/>
        <w:spacing w:line="274" w:lineRule="exact"/>
        <w:rPr>
          <w:rFonts w:ascii="ＭＳ 明朝" w:cs="Times New Roman"/>
        </w:rPr>
      </w:pPr>
    </w:p>
    <w:p w14:paraId="62D642F6" w14:textId="77777777" w:rsidR="00B93598" w:rsidRDefault="0045340E">
      <w:pPr>
        <w:pStyle w:val="a3"/>
        <w:adjustRightInd/>
        <w:spacing w:line="274" w:lineRule="exact"/>
        <w:rPr>
          <w:rFonts w:ascii="ＭＳ 明朝" w:cs="Times New Roman"/>
        </w:rPr>
      </w:pPr>
      <w:r>
        <w:rPr>
          <w:rFonts w:hint="eastAsia"/>
        </w:rPr>
        <w:t xml:space="preserve">７　</w:t>
      </w:r>
      <w:r w:rsidRPr="0028683C">
        <w:rPr>
          <w:rFonts w:ascii="ＭＳ ゴシック" w:eastAsia="ＭＳ ゴシック" w:hAnsi="ＭＳ ゴシック" w:hint="eastAsia"/>
          <w:bCs/>
        </w:rPr>
        <w:t>勧告</w:t>
      </w:r>
      <w:r>
        <w:rPr>
          <w:rFonts w:hint="eastAsia"/>
        </w:rPr>
        <w:t xml:space="preserve">　　</w:t>
      </w:r>
      <w:r>
        <w:rPr>
          <w:rFonts w:cs="Times New Roman"/>
        </w:rPr>
        <w:t xml:space="preserve">   </w:t>
      </w:r>
    </w:p>
    <w:p w14:paraId="50D3C643"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当事者に対して、公的にある処置をしたほうが良いと公的に文書で告げ勧める。</w:t>
      </w:r>
    </w:p>
    <w:p w14:paraId="6769CB95" w14:textId="77777777" w:rsidR="00B93598" w:rsidRDefault="0045340E" w:rsidP="0045340E">
      <w:pPr>
        <w:suppressAutoHyphens w:val="0"/>
        <w:kinsoku/>
        <w:wordWrap/>
        <w:autoSpaceDE/>
        <w:autoSpaceDN/>
        <w:adjustRightInd/>
        <w:spacing w:line="274" w:lineRule="exact"/>
        <w:ind w:left="220" w:hangingChars="100" w:hanging="220"/>
        <w:rPr>
          <w:rFonts w:ascii="ＭＳ 明朝" w:cs="Times New Roman"/>
        </w:rPr>
      </w:pPr>
      <w:r>
        <w:rPr>
          <w:rFonts w:hint="eastAsia"/>
        </w:rPr>
        <w:t xml:space="preserve">　　日小連役員並びに都道府県小連役員・地区役員に対し勧めるものであり、役職等に制限を加　えるものではない。</w:t>
      </w:r>
    </w:p>
    <w:p w14:paraId="60B40BC3" w14:textId="77777777" w:rsidR="00B93598" w:rsidRDefault="00B93598">
      <w:pPr>
        <w:pStyle w:val="a3"/>
        <w:adjustRightInd/>
        <w:spacing w:line="274" w:lineRule="exact"/>
        <w:rPr>
          <w:rFonts w:ascii="ＭＳ 明朝" w:cs="Times New Roman"/>
        </w:rPr>
      </w:pPr>
    </w:p>
    <w:p w14:paraId="7634229C" w14:textId="77777777" w:rsidR="00B93598" w:rsidRDefault="0045340E">
      <w:pPr>
        <w:pStyle w:val="a3"/>
        <w:adjustRightInd/>
        <w:spacing w:line="274" w:lineRule="exact"/>
        <w:rPr>
          <w:rFonts w:ascii="ＭＳ 明朝" w:cs="Times New Roman"/>
        </w:rPr>
      </w:pPr>
      <w:r>
        <w:rPr>
          <w:rFonts w:hint="eastAsia"/>
        </w:rPr>
        <w:t xml:space="preserve">８　</w:t>
      </w:r>
      <w:r w:rsidRPr="0028683C">
        <w:rPr>
          <w:rFonts w:ascii="ＭＳ ゴシック" w:eastAsia="ＭＳ ゴシック" w:hAnsi="ＭＳ ゴシック" w:hint="eastAsia"/>
          <w:bCs/>
        </w:rPr>
        <w:t>除名</w:t>
      </w:r>
    </w:p>
    <w:p w14:paraId="32304AAD" w14:textId="2C7F5C68" w:rsidR="00AD1730" w:rsidRDefault="0045340E" w:rsidP="00AD1730">
      <w:pPr>
        <w:pStyle w:val="a3"/>
        <w:adjustRightInd/>
        <w:spacing w:line="274" w:lineRule="exact"/>
      </w:pPr>
      <w:r>
        <w:rPr>
          <w:rFonts w:cs="Times New Roman"/>
        </w:rPr>
        <w:t xml:space="preserve">    </w:t>
      </w:r>
      <w:r>
        <w:rPr>
          <w:rFonts w:hint="eastAsia"/>
        </w:rPr>
        <w:t>文書での通知を以って、永年にわたり役職を剥奪し、日小連</w:t>
      </w:r>
      <w:r w:rsidR="00AD1730">
        <w:rPr>
          <w:rFonts w:hint="eastAsia"/>
        </w:rPr>
        <w:t>並び当該都道府県小連・地区小連</w:t>
      </w:r>
    </w:p>
    <w:p w14:paraId="308D9C9A" w14:textId="77777777" w:rsidR="00AD1730" w:rsidRDefault="0045340E" w:rsidP="00AD1730">
      <w:pPr>
        <w:pStyle w:val="a3"/>
        <w:adjustRightInd/>
        <w:spacing w:line="274" w:lineRule="exact"/>
        <w:ind w:firstLineChars="100" w:firstLine="220"/>
      </w:pPr>
      <w:r>
        <w:rPr>
          <w:rFonts w:hint="eastAsia"/>
        </w:rPr>
        <w:t>より除名する。日小連役員並びに都道府県小連役員・地区</w:t>
      </w:r>
      <w:r w:rsidR="00AD1730">
        <w:rPr>
          <w:rFonts w:hint="eastAsia"/>
        </w:rPr>
        <w:t>小連</w:t>
      </w:r>
      <w:r>
        <w:rPr>
          <w:rFonts w:hint="eastAsia"/>
        </w:rPr>
        <w:t>役員に対し科す処分で、永久に</w:t>
      </w:r>
      <w:r w:rsidR="00AD1730">
        <w:rPr>
          <w:rFonts w:hint="eastAsia"/>
        </w:rPr>
        <w:t>小</w:t>
      </w:r>
    </w:p>
    <w:p w14:paraId="58718BD7" w14:textId="77777777" w:rsidR="00AD1730" w:rsidRDefault="00AD1730" w:rsidP="00AD1730">
      <w:pPr>
        <w:pStyle w:val="a3"/>
        <w:adjustRightInd/>
        <w:spacing w:line="274" w:lineRule="exact"/>
        <w:ind w:firstLineChars="100" w:firstLine="220"/>
      </w:pPr>
      <w:r>
        <w:rPr>
          <w:rFonts w:hint="eastAsia"/>
        </w:rPr>
        <w:t>連</w:t>
      </w:r>
      <w:r w:rsidR="0045340E">
        <w:rPr>
          <w:rFonts w:hint="eastAsia"/>
        </w:rPr>
        <w:t>に係わる役職に携わることはできない。復権（役職復帰や資格の再付与）も認められないもの</w:t>
      </w:r>
    </w:p>
    <w:p w14:paraId="06BF5FC9" w14:textId="50C94354" w:rsidR="00B93598" w:rsidRDefault="0045340E" w:rsidP="00AD1730">
      <w:pPr>
        <w:pStyle w:val="a3"/>
        <w:adjustRightInd/>
        <w:spacing w:line="274" w:lineRule="exact"/>
        <w:ind w:firstLineChars="100" w:firstLine="220"/>
        <w:rPr>
          <w:rFonts w:ascii="ＭＳ 明朝" w:cs="Times New Roman"/>
        </w:rPr>
      </w:pPr>
      <w:r>
        <w:rPr>
          <w:rFonts w:hint="eastAsia"/>
        </w:rPr>
        <w:t>で、日小連が科すことのできる重い処分である。</w:t>
      </w:r>
    </w:p>
    <w:p w14:paraId="76CA51D2" w14:textId="77777777" w:rsidR="00B93598" w:rsidRDefault="00B93598">
      <w:pPr>
        <w:pStyle w:val="a3"/>
        <w:adjustRightInd/>
        <w:spacing w:line="274" w:lineRule="exact"/>
        <w:rPr>
          <w:rFonts w:ascii="ＭＳ 明朝" w:cs="Times New Roman"/>
        </w:rPr>
      </w:pPr>
    </w:p>
    <w:p w14:paraId="4AB1E125" w14:textId="77777777" w:rsidR="00B93598" w:rsidRDefault="00B93598">
      <w:pPr>
        <w:pStyle w:val="a3"/>
        <w:adjustRightInd/>
        <w:spacing w:line="274" w:lineRule="exact"/>
        <w:rPr>
          <w:rFonts w:ascii="ＭＳ 明朝" w:cs="Times New Roman"/>
        </w:rPr>
      </w:pPr>
    </w:p>
    <w:p w14:paraId="25172C06" w14:textId="77777777" w:rsidR="00B93598" w:rsidRDefault="0045340E">
      <w:pPr>
        <w:pStyle w:val="a3"/>
        <w:adjustRightInd/>
        <w:spacing w:line="294" w:lineRule="exact"/>
        <w:rPr>
          <w:rFonts w:ascii="ＭＳ 明朝" w:cs="Times New Roman"/>
        </w:rPr>
      </w:pPr>
      <w:r>
        <w:rPr>
          <w:rFonts w:hint="eastAsia"/>
          <w:sz w:val="24"/>
          <w:szCs w:val="24"/>
        </w:rPr>
        <w:t>第８条</w:t>
      </w:r>
      <w:r>
        <w:rPr>
          <w:rFonts w:cs="Times New Roman"/>
          <w:sz w:val="24"/>
          <w:szCs w:val="24"/>
        </w:rPr>
        <w:t xml:space="preserve"> </w:t>
      </w:r>
      <w:r>
        <w:rPr>
          <w:rFonts w:hint="eastAsia"/>
          <w:sz w:val="24"/>
          <w:szCs w:val="24"/>
        </w:rPr>
        <w:t>処分の報告</w:t>
      </w:r>
    </w:p>
    <w:p w14:paraId="0500A505" w14:textId="77777777" w:rsidR="00B93598" w:rsidRDefault="00B93598">
      <w:pPr>
        <w:pStyle w:val="a3"/>
        <w:adjustRightInd/>
        <w:spacing w:line="274" w:lineRule="exact"/>
        <w:rPr>
          <w:rFonts w:ascii="ＭＳ 明朝" w:cs="Times New Roman"/>
        </w:rPr>
      </w:pPr>
    </w:p>
    <w:p w14:paraId="04C76532" w14:textId="13CC9809" w:rsidR="00B93598" w:rsidRDefault="0045340E" w:rsidP="0045340E">
      <w:pPr>
        <w:pStyle w:val="a3"/>
        <w:adjustRightInd/>
        <w:spacing w:line="274" w:lineRule="exact"/>
        <w:ind w:left="220" w:hangingChars="100" w:hanging="220"/>
        <w:rPr>
          <w:rFonts w:ascii="ＭＳ 明朝" w:cs="Times New Roman"/>
        </w:rPr>
      </w:pPr>
      <w:r>
        <w:rPr>
          <w:rFonts w:hint="eastAsia"/>
        </w:rPr>
        <w:t xml:space="preserve">　　都道府県小連で決定した処分の内容については、その都度、当該処分に至った経緯と違反行　為の再発防止に向けての対応策が分かる書類（別紙様式）を添えて、日本小学生バレーボール連盟に報告しなければならない。</w:t>
      </w:r>
    </w:p>
    <w:p w14:paraId="7081E15D" w14:textId="77777777" w:rsidR="00B93598" w:rsidRPr="0045340E" w:rsidRDefault="00B93598">
      <w:pPr>
        <w:pStyle w:val="a3"/>
        <w:adjustRightInd/>
        <w:spacing w:line="274" w:lineRule="exact"/>
        <w:rPr>
          <w:rFonts w:ascii="ＭＳ 明朝" w:cs="Times New Roman"/>
        </w:rPr>
      </w:pPr>
    </w:p>
    <w:p w14:paraId="41AFA173" w14:textId="77777777" w:rsidR="00B93598" w:rsidRDefault="00B93598">
      <w:pPr>
        <w:pStyle w:val="a3"/>
        <w:adjustRightInd/>
        <w:spacing w:line="274" w:lineRule="exact"/>
        <w:rPr>
          <w:rFonts w:ascii="ＭＳ 明朝" w:cs="Times New Roman"/>
        </w:rPr>
      </w:pPr>
    </w:p>
    <w:p w14:paraId="09D18B94" w14:textId="77777777" w:rsidR="00B93598" w:rsidRDefault="0045340E">
      <w:pPr>
        <w:pStyle w:val="a3"/>
        <w:adjustRightInd/>
        <w:spacing w:line="274" w:lineRule="exact"/>
        <w:rPr>
          <w:rFonts w:ascii="ＭＳ 明朝" w:cs="Times New Roman"/>
        </w:rPr>
      </w:pPr>
      <w:r>
        <w:rPr>
          <w:rFonts w:hint="eastAsia"/>
        </w:rPr>
        <w:t>その他</w:t>
      </w:r>
      <w:r>
        <w:rPr>
          <w:rFonts w:cs="Times New Roman"/>
        </w:rPr>
        <w:t xml:space="preserve"> </w:t>
      </w:r>
    </w:p>
    <w:p w14:paraId="46E4553A"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本規程の実施に関する必要な細則は、倫理委員長が理事会の承認を得て別に定める。</w:t>
      </w:r>
    </w:p>
    <w:p w14:paraId="40A66F35" w14:textId="77777777" w:rsidR="00B93598" w:rsidRDefault="0045340E">
      <w:pPr>
        <w:pStyle w:val="a3"/>
        <w:adjustRightInd/>
        <w:spacing w:line="274" w:lineRule="exact"/>
        <w:rPr>
          <w:rFonts w:ascii="ＭＳ 明朝" w:cs="Times New Roman"/>
        </w:rPr>
      </w:pPr>
      <w:r>
        <w:rPr>
          <w:rFonts w:cs="Times New Roman"/>
        </w:rPr>
        <w:t xml:space="preserve">  </w:t>
      </w:r>
      <w:r>
        <w:rPr>
          <w:rFonts w:hint="eastAsia"/>
        </w:rPr>
        <w:t xml:space="preserve">　　２</w:t>
      </w:r>
      <w:r>
        <w:rPr>
          <w:rFonts w:cs="Times New Roman"/>
        </w:rPr>
        <w:t xml:space="preserve"> </w:t>
      </w:r>
      <w:r>
        <w:rPr>
          <w:rFonts w:hint="eastAsia"/>
        </w:rPr>
        <w:t>本規程は、理事会の議決をもって変更することができる。</w:t>
      </w:r>
      <w:r>
        <w:rPr>
          <w:rFonts w:cs="Times New Roman"/>
        </w:rPr>
        <w:t xml:space="preserve"> </w:t>
      </w:r>
    </w:p>
    <w:p w14:paraId="56EB991D" w14:textId="77777777" w:rsidR="000F0076" w:rsidRDefault="0045340E">
      <w:pPr>
        <w:pStyle w:val="a3"/>
        <w:adjustRightInd/>
        <w:spacing w:line="274" w:lineRule="exact"/>
      </w:pPr>
      <w:r>
        <w:rPr>
          <w:rFonts w:cs="Times New Roman"/>
        </w:rPr>
        <w:t xml:space="preserve">  </w:t>
      </w:r>
      <w:r>
        <w:rPr>
          <w:rFonts w:hint="eastAsia"/>
        </w:rPr>
        <w:t xml:space="preserve">　　３</w:t>
      </w:r>
      <w:r>
        <w:rPr>
          <w:rFonts w:cs="Times New Roman"/>
        </w:rPr>
        <w:t xml:space="preserve"> </w:t>
      </w:r>
      <w:r>
        <w:rPr>
          <w:rFonts w:hint="eastAsia"/>
        </w:rPr>
        <w:t>本規程は、平成２４年３月２０日から施行する。</w:t>
      </w:r>
    </w:p>
    <w:p w14:paraId="5457784E" w14:textId="77777777" w:rsidR="000F0076" w:rsidRDefault="000F0076" w:rsidP="000F0076">
      <w:pPr>
        <w:pStyle w:val="a3"/>
        <w:adjustRightInd/>
        <w:spacing w:line="274" w:lineRule="exact"/>
        <w:ind w:firstLineChars="300" w:firstLine="660"/>
      </w:pPr>
      <w:r>
        <w:rPr>
          <w:rFonts w:hint="eastAsia"/>
        </w:rPr>
        <w:t>４　令和２年５月１０日から施行する。</w:t>
      </w:r>
    </w:p>
    <w:p w14:paraId="4C0515A0" w14:textId="6736ABB7" w:rsidR="00B93598" w:rsidRDefault="000F0076" w:rsidP="000F0076">
      <w:pPr>
        <w:pStyle w:val="a3"/>
        <w:adjustRightInd/>
        <w:spacing w:line="274" w:lineRule="exact"/>
        <w:ind w:firstLineChars="300" w:firstLine="660"/>
      </w:pPr>
      <w:r>
        <w:rPr>
          <w:rFonts w:hint="eastAsia"/>
        </w:rPr>
        <w:t>５　令和３年３月２１日から施行する。</w:t>
      </w:r>
    </w:p>
    <w:sectPr w:rsidR="00B93598">
      <w:type w:val="continuous"/>
      <w:pgSz w:w="11906" w:h="16838"/>
      <w:pgMar w:top="1418" w:right="1134" w:bottom="1418" w:left="1134"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D2B7" w14:textId="77777777" w:rsidR="00580EFB" w:rsidRDefault="00580EFB">
      <w:r>
        <w:separator/>
      </w:r>
    </w:p>
  </w:endnote>
  <w:endnote w:type="continuationSeparator" w:id="0">
    <w:p w14:paraId="0ECEEBED" w14:textId="77777777" w:rsidR="00580EFB" w:rsidRDefault="005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1B4C" w14:textId="77777777" w:rsidR="00580EFB" w:rsidRDefault="00580EFB">
      <w:r>
        <w:rPr>
          <w:rFonts w:ascii="ＭＳ 明朝" w:cs="Times New Roman"/>
          <w:sz w:val="2"/>
          <w:szCs w:val="2"/>
        </w:rPr>
        <w:continuationSeparator/>
      </w:r>
    </w:p>
  </w:footnote>
  <w:footnote w:type="continuationSeparator" w:id="0">
    <w:p w14:paraId="52332A48" w14:textId="77777777" w:rsidR="00580EFB" w:rsidRDefault="00580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49"/>
    <w:rsid w:val="00002129"/>
    <w:rsid w:val="00082428"/>
    <w:rsid w:val="000F0076"/>
    <w:rsid w:val="00235174"/>
    <w:rsid w:val="0028683C"/>
    <w:rsid w:val="003F5A90"/>
    <w:rsid w:val="0045340E"/>
    <w:rsid w:val="00580EFB"/>
    <w:rsid w:val="005E018A"/>
    <w:rsid w:val="00A842A7"/>
    <w:rsid w:val="00AD1730"/>
    <w:rsid w:val="00B93598"/>
    <w:rsid w:val="00BF7F5A"/>
    <w:rsid w:val="00D905BB"/>
    <w:rsid w:val="00DF2449"/>
    <w:rsid w:val="00E7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891A3A"/>
  <w14:defaultImageDpi w14:val="0"/>
  <w15:docId w15:val="{F03C12E7-6980-4ACB-9E33-B4141A25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kern w:val="0"/>
      <w:sz w:val="22"/>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82428"/>
    <w:pPr>
      <w:tabs>
        <w:tab w:val="center" w:pos="4252"/>
        <w:tab w:val="right" w:pos="8504"/>
      </w:tabs>
      <w:snapToGrid w:val="0"/>
    </w:pPr>
  </w:style>
  <w:style w:type="character" w:customStyle="1" w:styleId="a5">
    <w:name w:val="ヘッダー (文字)"/>
    <w:basedOn w:val="a0"/>
    <w:link w:val="a4"/>
    <w:uiPriority w:val="99"/>
    <w:rsid w:val="00082428"/>
    <w:rPr>
      <w:rFonts w:cs="ＭＳ 明朝"/>
      <w:kern w:val="0"/>
      <w:sz w:val="22"/>
    </w:rPr>
  </w:style>
  <w:style w:type="paragraph" w:styleId="a6">
    <w:name w:val="footer"/>
    <w:basedOn w:val="a"/>
    <w:link w:val="a7"/>
    <w:uiPriority w:val="99"/>
    <w:unhideWhenUsed/>
    <w:rsid w:val="00082428"/>
    <w:pPr>
      <w:tabs>
        <w:tab w:val="center" w:pos="4252"/>
        <w:tab w:val="right" w:pos="8504"/>
      </w:tabs>
      <w:snapToGrid w:val="0"/>
    </w:pPr>
  </w:style>
  <w:style w:type="character" w:customStyle="1" w:styleId="a7">
    <w:name w:val="フッター (文字)"/>
    <w:basedOn w:val="a0"/>
    <w:link w:val="a6"/>
    <w:uiPriority w:val="99"/>
    <w:rsid w:val="00082428"/>
    <w:rPr>
      <w:rFonts w:cs="ＭＳ 明朝"/>
      <w:kern w:val="0"/>
      <w:sz w:val="22"/>
    </w:rPr>
  </w:style>
  <w:style w:type="paragraph" w:styleId="a8">
    <w:name w:val="Balloon Text"/>
    <w:basedOn w:val="a"/>
    <w:link w:val="a9"/>
    <w:uiPriority w:val="99"/>
    <w:semiHidden/>
    <w:unhideWhenUsed/>
    <w:rsid w:val="00D90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5BB"/>
    <w:rPr>
      <w:rFonts w:asciiTheme="majorHAnsi" w:eastAsiaTheme="majorEastAsia" w:hAnsiTheme="majorHAnsi" w:cstheme="majorBidi"/>
      <w:kern w:val="0"/>
      <w:sz w:val="18"/>
      <w:szCs w:val="18"/>
    </w:rPr>
  </w:style>
  <w:style w:type="paragraph" w:styleId="HTML">
    <w:name w:val="HTML Preformatted"/>
    <w:basedOn w:val="a"/>
    <w:link w:val="HTML0"/>
    <w:uiPriority w:val="99"/>
    <w:unhideWhenUsed/>
    <w:rsid w:val="000F0076"/>
    <w:rPr>
      <w:rFonts w:ascii="Courier New" w:hAnsi="Courier New" w:cs="Courier New"/>
      <w:sz w:val="20"/>
      <w:szCs w:val="20"/>
    </w:rPr>
  </w:style>
  <w:style w:type="character" w:customStyle="1" w:styleId="HTML0">
    <w:name w:val="HTML 書式付き (文字)"/>
    <w:basedOn w:val="a0"/>
    <w:link w:val="HTML"/>
    <w:uiPriority w:val="99"/>
    <w:rsid w:val="000F0076"/>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コンプライアンス規程（案）</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コンプライアンス規程（案）</dc:title>
  <dc:subject/>
  <dc:creator>伊藤好幸</dc:creator>
  <cp:keywords/>
  <dc:description/>
  <cp:lastModifiedBy>長柄 克彦</cp:lastModifiedBy>
  <cp:revision>6</cp:revision>
  <cp:lastPrinted>2020-02-28T00:03:00Z</cp:lastPrinted>
  <dcterms:created xsi:type="dcterms:W3CDTF">2021-02-26T09:35:00Z</dcterms:created>
  <dcterms:modified xsi:type="dcterms:W3CDTF">2022-02-15T00:32:00Z</dcterms:modified>
</cp:coreProperties>
</file>